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47B772F6" w:rsidR="00DB18D8" w:rsidRPr="00A00D91" w:rsidRDefault="00DB18D8" w:rsidP="00DB18D8">
      <w:pPr>
        <w:pStyle w:val="a5"/>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Pr>
          <w:rFonts w:ascii="標楷體" w:eastAsia="標楷體" w:hAnsi="標楷體" w:hint="eastAsia"/>
          <w:b w:val="0"/>
          <w:sz w:val="36"/>
          <w:szCs w:val="36"/>
        </w:rPr>
        <w:t>7</w:t>
      </w:r>
      <w:r w:rsidR="00EE6AF7">
        <w:rPr>
          <w:rFonts w:ascii="標楷體" w:eastAsia="標楷體" w:hAnsi="標楷體" w:hint="eastAsia"/>
          <w:b w:val="0"/>
          <w:sz w:val="36"/>
          <w:szCs w:val="36"/>
        </w:rPr>
        <w:t>4</w:t>
      </w:r>
      <w:r w:rsidRPr="00A00D91">
        <w:rPr>
          <w:rFonts w:ascii="標楷體" w:eastAsia="標楷體" w:hAnsi="標楷體"/>
          <w:b w:val="0"/>
          <w:sz w:val="36"/>
          <w:szCs w:val="36"/>
        </w:rPr>
        <w:t>次會議紀錄</w:t>
      </w:r>
    </w:p>
    <w:p w14:paraId="625813A0" w14:textId="77777777" w:rsidR="00DB18D8" w:rsidRPr="00714BBF" w:rsidRDefault="00DB18D8" w:rsidP="00DB18D8">
      <w:pPr>
        <w:pStyle w:val="a4"/>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Pr>
          <w:rFonts w:ascii="標楷體" w:hAnsi="標楷體" w:hint="eastAsia"/>
          <w:color w:val="000000"/>
          <w:spacing w:val="-4"/>
          <w:szCs w:val="32"/>
        </w:rPr>
        <w:t>11</w:t>
      </w:r>
      <w:r w:rsidRPr="0005001D">
        <w:rPr>
          <w:rFonts w:ascii="標楷體" w:hAnsi="標楷體"/>
          <w:color w:val="000000"/>
          <w:spacing w:val="-4"/>
          <w:szCs w:val="32"/>
        </w:rPr>
        <w:t>年</w:t>
      </w:r>
      <w:r w:rsidR="00EE6AF7">
        <w:rPr>
          <w:rFonts w:ascii="標楷體" w:hAnsi="標楷體" w:hint="eastAsia"/>
          <w:color w:val="000000"/>
          <w:spacing w:val="-4"/>
          <w:szCs w:val="32"/>
        </w:rPr>
        <w:t>2</w:t>
      </w:r>
      <w:r w:rsidRPr="0005001D">
        <w:rPr>
          <w:rFonts w:ascii="標楷體" w:hAnsi="標楷體"/>
          <w:color w:val="000000"/>
          <w:spacing w:val="-4"/>
          <w:szCs w:val="32"/>
        </w:rPr>
        <w:t>月</w:t>
      </w:r>
      <w:r w:rsidR="00EE6AF7">
        <w:rPr>
          <w:rFonts w:ascii="標楷體" w:hAnsi="標楷體"/>
          <w:color w:val="000000"/>
          <w:spacing w:val="-4"/>
          <w:szCs w:val="32"/>
        </w:rPr>
        <w:t>1</w:t>
      </w:r>
      <w:r>
        <w:rPr>
          <w:rFonts w:ascii="標楷體" w:hAnsi="標楷體" w:hint="eastAsia"/>
          <w:color w:val="000000"/>
          <w:spacing w:val="-4"/>
          <w:szCs w:val="32"/>
        </w:rPr>
        <w:t>7</w:t>
      </w:r>
      <w:r w:rsidRPr="0005001D">
        <w:rPr>
          <w:rFonts w:ascii="標楷體" w:hAnsi="標楷體"/>
          <w:color w:val="000000"/>
          <w:spacing w:val="-4"/>
          <w:szCs w:val="32"/>
        </w:rPr>
        <w:t>日上午9時</w:t>
      </w:r>
      <w:r>
        <w:rPr>
          <w:rFonts w:ascii="標楷體" w:hAnsi="標楷體" w:hint="eastAsia"/>
          <w:szCs w:val="32"/>
        </w:rPr>
        <w:t>30分</w:t>
      </w:r>
    </w:p>
    <w:p w14:paraId="67F5D017" w14:textId="77777777" w:rsidR="00DB18D8" w:rsidRPr="0005001D" w:rsidRDefault="00DB18D8" w:rsidP="00DB18D8">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點：本院傳賢樓10樓會議室</w:t>
      </w:r>
    </w:p>
    <w:p w14:paraId="27B0339B" w14:textId="6D8BD210" w:rsidR="00DB18D8" w:rsidRPr="0005001D" w:rsidRDefault="00DB18D8" w:rsidP="00DB18D8">
      <w:pPr>
        <w:tabs>
          <w:tab w:val="left" w:pos="5400"/>
        </w:tabs>
        <w:kinsoku w:val="0"/>
        <w:overflowPunct w:val="0"/>
        <w:spacing w:line="440" w:lineRule="exact"/>
        <w:ind w:left="1280" w:hangingChars="400" w:hanging="1280"/>
        <w:rPr>
          <w:rFonts w:ascii="標楷體" w:hAnsi="標楷體"/>
          <w:color w:val="000000"/>
          <w:kern w:val="0"/>
          <w:sz w:val="32"/>
          <w:szCs w:val="32"/>
        </w:rPr>
      </w:pPr>
      <w:r w:rsidRPr="0005001D">
        <w:rPr>
          <w:rFonts w:ascii="標楷體" w:hAnsi="標楷體"/>
          <w:color w:val="000000"/>
          <w:sz w:val="32"/>
          <w:szCs w:val="32"/>
        </w:rPr>
        <w:t>出席者：</w:t>
      </w:r>
      <w:r w:rsidRPr="0005001D">
        <w:rPr>
          <w:rFonts w:ascii="標楷體" w:hAnsi="標楷體" w:hint="eastAsia"/>
          <w:sz w:val="32"/>
          <w:szCs w:val="32"/>
        </w:rPr>
        <w:t>黃榮村</w:t>
      </w:r>
      <w:r w:rsidRPr="0005001D">
        <w:rPr>
          <w:rFonts w:ascii="標楷體" w:hAnsi="標楷體" w:hint="eastAsia"/>
          <w:color w:val="000000"/>
          <w:sz w:val="32"/>
          <w:szCs w:val="32"/>
        </w:rPr>
        <w:t xml:space="preserve">  </w:t>
      </w:r>
      <w:r w:rsidRPr="0005001D">
        <w:rPr>
          <w:rFonts w:ascii="標楷體" w:hAnsi="標楷體" w:hint="eastAsia"/>
          <w:sz w:val="32"/>
          <w:szCs w:val="32"/>
        </w:rPr>
        <w:t>周弘憲</w:t>
      </w:r>
      <w:r w:rsidRPr="0005001D">
        <w:rPr>
          <w:rFonts w:ascii="標楷體" w:hAnsi="標楷體" w:hint="eastAsia"/>
          <w:color w:val="000000"/>
          <w:sz w:val="32"/>
          <w:szCs w:val="32"/>
          <w:shd w:val="clear" w:color="auto" w:fill="FFFFFF"/>
        </w:rPr>
        <w:t xml:space="preserve">  </w:t>
      </w:r>
      <w:r w:rsidR="00322763" w:rsidRPr="0005001D">
        <w:rPr>
          <w:rFonts w:ascii="標楷體" w:hAnsi="標楷體" w:hint="eastAsia"/>
          <w:sz w:val="32"/>
          <w:szCs w:val="32"/>
        </w:rPr>
        <w:t>周蓮香</w:t>
      </w:r>
      <w:r w:rsidR="00322763">
        <w:rPr>
          <w:rFonts w:ascii="標楷體" w:hAnsi="標楷體" w:hint="eastAsia"/>
          <w:sz w:val="32"/>
          <w:szCs w:val="32"/>
        </w:rPr>
        <w:t xml:space="preserve">  </w:t>
      </w:r>
      <w:r w:rsidR="00322763" w:rsidRPr="0005001D">
        <w:rPr>
          <w:rFonts w:ascii="標楷體" w:hAnsi="標楷體" w:hint="eastAsia"/>
          <w:sz w:val="32"/>
          <w:szCs w:val="32"/>
        </w:rPr>
        <w:t>楊雅惠</w:t>
      </w:r>
      <w:r w:rsidR="00322763">
        <w:rPr>
          <w:rFonts w:ascii="標楷體" w:hAnsi="標楷體" w:hint="eastAsia"/>
          <w:sz w:val="32"/>
          <w:szCs w:val="32"/>
        </w:rPr>
        <w:t xml:space="preserve">  </w:t>
      </w:r>
      <w:r w:rsidR="00322763" w:rsidRPr="0005001D">
        <w:rPr>
          <w:rFonts w:ascii="標楷體" w:hAnsi="標楷體" w:hint="eastAsia"/>
          <w:sz w:val="32"/>
          <w:szCs w:val="32"/>
        </w:rPr>
        <w:t>姚立德</w:t>
      </w:r>
      <w:r w:rsidR="00322763">
        <w:rPr>
          <w:rFonts w:ascii="標楷體" w:hAnsi="標楷體" w:hint="eastAsia"/>
          <w:sz w:val="32"/>
          <w:szCs w:val="32"/>
        </w:rPr>
        <w:t xml:space="preserve">  </w:t>
      </w:r>
      <w:r w:rsidRPr="0005001D">
        <w:rPr>
          <w:rFonts w:ascii="標楷體" w:hAnsi="標楷體" w:hint="eastAsia"/>
          <w:sz w:val="32"/>
          <w:szCs w:val="32"/>
        </w:rPr>
        <w:t>吳新興</w:t>
      </w:r>
      <w:r>
        <w:rPr>
          <w:rFonts w:ascii="標楷體" w:hAnsi="標楷體" w:hint="eastAsia"/>
          <w:sz w:val="32"/>
          <w:szCs w:val="32"/>
        </w:rPr>
        <w:t xml:space="preserve">    </w:t>
      </w:r>
      <w:r w:rsidR="00322763" w:rsidRPr="0005001D">
        <w:rPr>
          <w:rFonts w:ascii="標楷體" w:hAnsi="標楷體" w:hint="eastAsia"/>
          <w:sz w:val="32"/>
          <w:szCs w:val="32"/>
        </w:rPr>
        <w:t>陳錦生</w:t>
      </w:r>
      <w:r w:rsidR="00322763">
        <w:rPr>
          <w:rFonts w:ascii="標楷體" w:hAnsi="標楷體" w:hint="eastAsia"/>
          <w:sz w:val="32"/>
          <w:szCs w:val="32"/>
        </w:rPr>
        <w:t xml:space="preserve">  </w:t>
      </w:r>
      <w:r w:rsidR="00322763" w:rsidRPr="0005001D">
        <w:rPr>
          <w:rFonts w:ascii="標楷體" w:hAnsi="標楷體" w:hint="eastAsia"/>
          <w:sz w:val="32"/>
          <w:szCs w:val="32"/>
        </w:rPr>
        <w:t>伊萬</w:t>
      </w:r>
      <w:proofErr w:type="gramStart"/>
      <w:r w:rsidR="00322763" w:rsidRPr="0005001D">
        <w:rPr>
          <w:rFonts w:ascii="標楷體" w:hAnsi="標楷體" w:hint="eastAsia"/>
          <w:sz w:val="32"/>
          <w:szCs w:val="32"/>
        </w:rPr>
        <w:t>•</w:t>
      </w:r>
      <w:proofErr w:type="gramEnd"/>
      <w:r w:rsidR="00322763" w:rsidRPr="0005001D">
        <w:rPr>
          <w:rFonts w:ascii="標楷體" w:hAnsi="標楷體" w:hint="eastAsia"/>
          <w:sz w:val="32"/>
          <w:szCs w:val="32"/>
        </w:rPr>
        <w:t>納威</w:t>
      </w:r>
      <w:r w:rsidR="00322763">
        <w:rPr>
          <w:rFonts w:ascii="標楷體" w:hAnsi="標楷體" w:hint="eastAsia"/>
          <w:sz w:val="32"/>
          <w:szCs w:val="32"/>
        </w:rPr>
        <w:t xml:space="preserve">  </w:t>
      </w:r>
      <w:r w:rsidR="00322763" w:rsidRPr="0005001D">
        <w:rPr>
          <w:rFonts w:ascii="標楷體" w:hAnsi="標楷體" w:hint="eastAsia"/>
          <w:sz w:val="32"/>
          <w:szCs w:val="32"/>
        </w:rPr>
        <w:t>王秀紅</w:t>
      </w:r>
      <w:r w:rsidR="00322763">
        <w:rPr>
          <w:rFonts w:ascii="標楷體" w:hAnsi="標楷體" w:hint="eastAsia"/>
          <w:sz w:val="32"/>
          <w:szCs w:val="32"/>
        </w:rPr>
        <w:t xml:space="preserve">  </w:t>
      </w:r>
      <w:r w:rsidRPr="0005001D">
        <w:rPr>
          <w:rFonts w:ascii="標楷體" w:hAnsi="標楷體" w:hint="eastAsia"/>
          <w:color w:val="000000"/>
          <w:kern w:val="0"/>
          <w:sz w:val="32"/>
          <w:szCs w:val="32"/>
        </w:rPr>
        <w:t>陳慈陽</w:t>
      </w:r>
      <w:r>
        <w:rPr>
          <w:rFonts w:ascii="標楷體" w:hAnsi="標楷體" w:hint="eastAsia"/>
          <w:color w:val="000000"/>
          <w:kern w:val="0"/>
          <w:sz w:val="32"/>
          <w:szCs w:val="32"/>
        </w:rPr>
        <w:t xml:space="preserve"> </w:t>
      </w:r>
      <w:r>
        <w:rPr>
          <w:rFonts w:ascii="標楷體" w:hAnsi="標楷體" w:hint="eastAsia"/>
          <w:sz w:val="32"/>
          <w:szCs w:val="32"/>
        </w:rPr>
        <w:t xml:space="preserve"> </w:t>
      </w:r>
      <w:proofErr w:type="gramStart"/>
      <w:r w:rsidRPr="0005001D">
        <w:rPr>
          <w:rFonts w:ascii="標楷體" w:hAnsi="標楷體" w:hint="eastAsia"/>
          <w:color w:val="000000"/>
          <w:kern w:val="0"/>
          <w:sz w:val="32"/>
          <w:szCs w:val="32"/>
        </w:rPr>
        <w:t>許舒翔</w:t>
      </w:r>
      <w:proofErr w:type="gramEnd"/>
      <w:r w:rsidRPr="0005001D">
        <w:rPr>
          <w:rFonts w:ascii="標楷體" w:hAnsi="標楷體" w:hint="eastAsia"/>
          <w:color w:val="000000"/>
          <w:kern w:val="0"/>
          <w:sz w:val="32"/>
          <w:szCs w:val="32"/>
        </w:rPr>
        <w:t xml:space="preserve">  周志宏</w:t>
      </w:r>
      <w:r>
        <w:rPr>
          <w:rFonts w:ascii="標楷體" w:hAnsi="標楷體" w:hint="eastAsia"/>
          <w:color w:val="000000"/>
          <w:kern w:val="0"/>
          <w:sz w:val="32"/>
          <w:szCs w:val="32"/>
        </w:rPr>
        <w:t xml:space="preserve"> </w:t>
      </w:r>
      <w:r>
        <w:rPr>
          <w:rFonts w:ascii="標楷體" w:hAnsi="標楷體" w:hint="eastAsia"/>
          <w:sz w:val="32"/>
          <w:szCs w:val="32"/>
        </w:rPr>
        <w:t xml:space="preserve"> </w:t>
      </w:r>
      <w:r w:rsidRPr="0005001D">
        <w:rPr>
          <w:rFonts w:ascii="標楷體" w:hAnsi="標楷體"/>
          <w:color w:val="000000"/>
          <w:kern w:val="0"/>
          <w:sz w:val="32"/>
          <w:szCs w:val="32"/>
        </w:rPr>
        <w:t>郝培芝</w:t>
      </w:r>
      <w:r>
        <w:rPr>
          <w:rFonts w:ascii="標楷體" w:hAnsi="標楷體"/>
          <w:color w:val="000000"/>
          <w:kern w:val="0"/>
          <w:sz w:val="32"/>
          <w:szCs w:val="32"/>
        </w:rPr>
        <w:t xml:space="preserve"> </w:t>
      </w:r>
    </w:p>
    <w:p w14:paraId="2DB89169" w14:textId="77777777" w:rsidR="00DB18D8" w:rsidRDefault="00DB18D8" w:rsidP="00DB18D8">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w:t>
      </w:r>
      <w:r>
        <w:rPr>
          <w:rFonts w:ascii="標楷體" w:hAnsi="標楷體" w:hint="eastAsia"/>
          <w:color w:val="000000"/>
          <w:kern w:val="0"/>
          <w:sz w:val="32"/>
          <w:szCs w:val="32"/>
        </w:rPr>
        <w:t xml:space="preserve">袁自玉  </w:t>
      </w:r>
      <w:r w:rsidRPr="00B126BF">
        <w:rPr>
          <w:rFonts w:ascii="標楷體" w:hAnsi="標楷體" w:hint="eastAsia"/>
          <w:color w:val="000000"/>
          <w:kern w:val="0"/>
          <w:sz w:val="32"/>
          <w:szCs w:val="32"/>
        </w:rPr>
        <w:t>李隆盛</w:t>
      </w:r>
      <w:r>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Pr="0005001D">
        <w:rPr>
          <w:rFonts w:ascii="標楷體" w:hAnsi="標楷體" w:hint="eastAsia"/>
          <w:sz w:val="32"/>
          <w:szCs w:val="32"/>
        </w:rPr>
        <w:t>朱楠賢</w:t>
      </w:r>
      <w:proofErr w:type="gramEnd"/>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p>
    <w:p w14:paraId="1CAF234B" w14:textId="514FD606" w:rsidR="00DB18D8" w:rsidRDefault="00DB18D8" w:rsidP="00DB18D8">
      <w:pPr>
        <w:tabs>
          <w:tab w:val="left" w:pos="5400"/>
        </w:tabs>
        <w:kinsoku w:val="0"/>
        <w:overflowPunct w:val="0"/>
        <w:spacing w:line="450" w:lineRule="exact"/>
        <w:ind w:left="1280" w:hangingChars="400" w:hanging="1280"/>
        <w:rPr>
          <w:rFonts w:ascii="標楷體" w:hAnsi="標楷體"/>
          <w:color w:val="000000"/>
          <w:kern w:val="0"/>
          <w:sz w:val="32"/>
          <w:szCs w:val="32"/>
        </w:rPr>
      </w:pPr>
      <w:r>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 xml:space="preserve"> </w:t>
      </w:r>
      <w:r w:rsidRPr="00B126BF">
        <w:rPr>
          <w:rFonts w:ascii="標楷體" w:hAnsi="標楷體" w:hint="eastAsia"/>
          <w:color w:val="000000"/>
          <w:kern w:val="0"/>
          <w:sz w:val="32"/>
          <w:szCs w:val="32"/>
        </w:rPr>
        <w:t>呂建德</w:t>
      </w:r>
      <w:r>
        <w:rPr>
          <w:rFonts w:ascii="標楷體" w:hAnsi="標楷體" w:hint="eastAsia"/>
          <w:color w:val="000000"/>
          <w:kern w:val="0"/>
          <w:sz w:val="32"/>
          <w:szCs w:val="32"/>
        </w:rPr>
        <w:t xml:space="preserve">  張秋元</w:t>
      </w:r>
    </w:p>
    <w:p w14:paraId="56068BFB" w14:textId="763D3938" w:rsidR="00322763" w:rsidRDefault="00322763" w:rsidP="00322763">
      <w:pPr>
        <w:kinsoku w:val="0"/>
        <w:spacing w:beforeLines="60" w:before="288" w:afterLines="50" w:after="240" w:line="450" w:lineRule="exact"/>
        <w:ind w:left="680" w:hanging="680"/>
        <w:rPr>
          <w:rFonts w:ascii="標楷體" w:hAnsi="標楷體"/>
          <w:spacing w:val="-4"/>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Pr>
          <w:rFonts w:ascii="標楷體" w:hAnsi="標楷體" w:cs="Arial" w:hint="eastAsia"/>
          <w:sz w:val="32"/>
          <w:szCs w:val="32"/>
        </w:rPr>
        <w:t>何怡澄</w:t>
      </w:r>
      <w:r>
        <w:rPr>
          <w:rFonts w:ascii="標楷體" w:hAnsi="標楷體" w:hint="eastAsia"/>
          <w:sz w:val="32"/>
          <w:szCs w:val="32"/>
        </w:rPr>
        <w:t xml:space="preserve">休假  </w:t>
      </w:r>
      <w:r w:rsidRPr="0005001D">
        <w:rPr>
          <w:rFonts w:ascii="標楷體" w:hAnsi="標楷體" w:hint="eastAsia"/>
          <w:color w:val="000000"/>
          <w:kern w:val="0"/>
          <w:sz w:val="32"/>
          <w:szCs w:val="32"/>
        </w:rPr>
        <w:t xml:space="preserve"> </w:t>
      </w:r>
      <w:r>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 xml:space="preserve">  </w:t>
      </w:r>
    </w:p>
    <w:p w14:paraId="5434F0ED" w14:textId="77777777" w:rsidR="00322763" w:rsidRDefault="00322763" w:rsidP="00322763">
      <w:pPr>
        <w:kinsoku w:val="0"/>
        <w:overflowPunct w:val="0"/>
        <w:spacing w:line="45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14:paraId="0E0B9EA6" w14:textId="77777777" w:rsidR="00322763" w:rsidRDefault="00322763" w:rsidP="00322763">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Pr="002D78EE">
        <w:rPr>
          <w:rFonts w:ascii="標楷體" w:hAnsi="標楷體" w:hint="eastAsia"/>
          <w:spacing w:val="-4"/>
          <w:sz w:val="32"/>
          <w:szCs w:val="32"/>
        </w:rPr>
        <w:t xml:space="preserve">  紀</w:t>
      </w:r>
      <w:r w:rsidRPr="002D78EE">
        <w:rPr>
          <w:rFonts w:ascii="標楷體" w:hAnsi="標楷體"/>
          <w:spacing w:val="-4"/>
          <w:sz w:val="32"/>
          <w:szCs w:val="32"/>
        </w:rPr>
        <w:t xml:space="preserve">　錄</w:t>
      </w:r>
      <w:r w:rsidRPr="002D78EE">
        <w:rPr>
          <w:rFonts w:ascii="標楷體" w:hAnsi="標楷體" w:hint="eastAsia"/>
          <w:spacing w:val="-4"/>
          <w:sz w:val="32"/>
          <w:szCs w:val="32"/>
        </w:rPr>
        <w:t>：</w:t>
      </w:r>
      <w:r>
        <w:rPr>
          <w:rFonts w:ascii="標楷體" w:hAnsi="標楷體" w:hint="eastAsia"/>
          <w:spacing w:val="-4"/>
          <w:sz w:val="32"/>
          <w:szCs w:val="32"/>
        </w:rPr>
        <w:t>卞亞珍</w:t>
      </w:r>
      <w:r>
        <w:rPr>
          <w:rFonts w:ascii="標楷體" w:hAnsi="標楷體"/>
          <w:spacing w:val="-4"/>
          <w:sz w:val="32"/>
          <w:szCs w:val="32"/>
        </w:rPr>
        <w:t xml:space="preserve"> </w:t>
      </w:r>
    </w:p>
    <w:p w14:paraId="6ED20504" w14:textId="77777777" w:rsidR="00322763" w:rsidRPr="00BB03E1" w:rsidRDefault="00322763" w:rsidP="00322763">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14:paraId="1919856D" w14:textId="77777777" w:rsidR="00DB18D8" w:rsidRPr="00BB03E1" w:rsidRDefault="00DB18D8" w:rsidP="00DB18D8">
      <w:pPr>
        <w:pStyle w:val="2"/>
        <w:overflowPunct w:val="0"/>
        <w:spacing w:line="460" w:lineRule="exact"/>
        <w:ind w:left="640" w:hanging="640"/>
        <w:rPr>
          <w:rFonts w:ascii="標楷體" w:hAnsi="標楷體"/>
        </w:rPr>
      </w:pPr>
      <w:r w:rsidRPr="00BB03E1">
        <w:rPr>
          <w:rFonts w:ascii="標楷體" w:hAnsi="標楷體" w:hint="eastAsia"/>
        </w:rPr>
        <w:t xml:space="preserve">  </w:t>
      </w:r>
      <w:r w:rsidRPr="00BB03E1">
        <w:rPr>
          <w:rFonts w:ascii="標楷體" w:hAnsi="標楷體"/>
        </w:rPr>
        <w:t>一、宣讀本屆第</w:t>
      </w:r>
      <w:r>
        <w:rPr>
          <w:rFonts w:ascii="標楷體" w:hAnsi="標楷體" w:hint="eastAsia"/>
        </w:rPr>
        <w:t>7</w:t>
      </w:r>
      <w:r w:rsidR="00EE6AF7">
        <w:rPr>
          <w:rFonts w:ascii="標楷體" w:hAnsi="標楷體" w:hint="eastAsia"/>
        </w:rPr>
        <w:t>3</w:t>
      </w:r>
      <w:r w:rsidRPr="00BB03E1">
        <w:rPr>
          <w:rFonts w:ascii="標楷體" w:hAnsi="標楷體"/>
        </w:rPr>
        <w:t>次會議紀錄。</w:t>
      </w:r>
    </w:p>
    <w:p w14:paraId="03205AC0" w14:textId="77777777" w:rsidR="00DB18D8" w:rsidRPr="00BB03E1" w:rsidRDefault="00DB18D8" w:rsidP="00DB18D8">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Pr>
          <w:rFonts w:ascii="標楷體" w:hAnsi="標楷體" w:hint="eastAsia"/>
          <w:b/>
          <w:sz w:val="32"/>
          <w:szCs w:val="32"/>
        </w:rPr>
        <w:t xml:space="preserve">  </w:t>
      </w:r>
      <w:r w:rsidRPr="00BB03E1">
        <w:rPr>
          <w:rFonts w:ascii="標楷體" w:hAnsi="標楷體" w:hint="eastAsia"/>
          <w:b/>
          <w:sz w:val="32"/>
          <w:szCs w:val="32"/>
        </w:rPr>
        <w:t>決定：</w:t>
      </w:r>
      <w:r w:rsidRPr="00BB03E1">
        <w:rPr>
          <w:rFonts w:ascii="標楷體" w:hAnsi="標楷體" w:hint="eastAsia"/>
          <w:sz w:val="32"/>
          <w:szCs w:val="32"/>
        </w:rPr>
        <w:t>確定。</w:t>
      </w:r>
    </w:p>
    <w:p w14:paraId="0B463B6A" w14:textId="77777777" w:rsidR="00DB18D8" w:rsidRDefault="00DB18D8" w:rsidP="00DB18D8">
      <w:pPr>
        <w:pStyle w:val="30"/>
        <w:overflowPunct w:val="0"/>
        <w:spacing w:line="460" w:lineRule="exact"/>
        <w:ind w:left="3" w:hangingChars="1" w:hanging="3"/>
        <w:rPr>
          <w:rFonts w:ascii="標楷體" w:hAnsi="標楷體"/>
        </w:rPr>
      </w:pPr>
      <w:r w:rsidRPr="00BB03E1">
        <w:rPr>
          <w:rFonts w:ascii="標楷體" w:hAnsi="標楷體" w:hint="eastAsia"/>
        </w:rPr>
        <w:t xml:space="preserve">  </w:t>
      </w:r>
      <w:r w:rsidRPr="00BB03E1">
        <w:rPr>
          <w:rFonts w:ascii="標楷體" w:hAnsi="標楷體"/>
        </w:rPr>
        <w:t>二、會議決議事項執行之情形</w:t>
      </w:r>
    </w:p>
    <w:p w14:paraId="08B7F1A5" w14:textId="4A51CA3E" w:rsidR="00F53842" w:rsidRDefault="00F53842" w:rsidP="00F53842">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sidRPr="007D6CAD">
        <w:rPr>
          <w:rFonts w:ascii="標楷體" w:hAnsi="標楷體" w:hint="eastAsia"/>
          <w:color w:val="000000" w:themeColor="text1"/>
          <w:sz w:val="32"/>
          <w:szCs w:val="32"/>
        </w:rPr>
        <w:t>（</w:t>
      </w:r>
      <w:r>
        <w:rPr>
          <w:rFonts w:ascii="標楷體" w:hAnsi="標楷體" w:hint="eastAsia"/>
          <w:color w:val="000000" w:themeColor="text1"/>
          <w:sz w:val="32"/>
          <w:szCs w:val="32"/>
        </w:rPr>
        <w:t>一</w:t>
      </w:r>
      <w:r w:rsidRPr="007D6CAD">
        <w:rPr>
          <w:rFonts w:ascii="標楷體" w:hAnsi="標楷體" w:hint="eastAsia"/>
          <w:color w:val="000000" w:themeColor="text1"/>
          <w:sz w:val="32"/>
          <w:szCs w:val="32"/>
        </w:rPr>
        <w:t>）</w:t>
      </w:r>
      <w:r w:rsidRPr="00711785">
        <w:rPr>
          <w:rFonts w:ascii="標楷體" w:hAnsi="標楷體" w:hint="eastAsia"/>
          <w:sz w:val="32"/>
          <w:szCs w:val="32"/>
        </w:rPr>
        <w:t>第</w:t>
      </w:r>
      <w:r>
        <w:rPr>
          <w:rFonts w:ascii="標楷體" w:hAnsi="標楷體" w:hint="eastAsia"/>
          <w:sz w:val="32"/>
          <w:szCs w:val="32"/>
        </w:rPr>
        <w:t>72</w:t>
      </w:r>
      <w:r w:rsidRPr="00711785">
        <w:rPr>
          <w:rFonts w:ascii="標楷體" w:hAnsi="標楷體" w:hint="eastAsia"/>
          <w:sz w:val="32"/>
          <w:szCs w:val="32"/>
        </w:rPr>
        <w:t>次會議，</w:t>
      </w:r>
      <w:r w:rsidRPr="00910BB2">
        <w:rPr>
          <w:rFonts w:ascii="標楷體" w:hAnsi="標楷體" w:hint="eastAsia"/>
          <w:sz w:val="32"/>
          <w:szCs w:val="32"/>
        </w:rPr>
        <w:t>周召集人</w:t>
      </w:r>
      <w:proofErr w:type="gramStart"/>
      <w:r w:rsidRPr="00910BB2">
        <w:rPr>
          <w:rFonts w:ascii="標楷體" w:hAnsi="標楷體" w:hint="eastAsia"/>
          <w:sz w:val="32"/>
          <w:szCs w:val="32"/>
        </w:rPr>
        <w:t>弘憲提</w:t>
      </w:r>
      <w:proofErr w:type="gramEnd"/>
      <w:r w:rsidRPr="00910BB2">
        <w:rPr>
          <w:rFonts w:ascii="標楷體" w:hAnsi="標楷體" w:hint="eastAsia"/>
          <w:sz w:val="32"/>
          <w:szCs w:val="32"/>
        </w:rPr>
        <w:t>：審查銓敘</w:t>
      </w:r>
      <w:proofErr w:type="gramStart"/>
      <w:r w:rsidRPr="00910BB2">
        <w:rPr>
          <w:rFonts w:ascii="標楷體" w:hAnsi="標楷體" w:hint="eastAsia"/>
          <w:sz w:val="32"/>
          <w:szCs w:val="32"/>
        </w:rPr>
        <w:t>部函陳</w:t>
      </w:r>
      <w:proofErr w:type="gramEnd"/>
      <w:r w:rsidRPr="00910BB2">
        <w:rPr>
          <w:rFonts w:ascii="標楷體" w:hAnsi="標楷體" w:hint="eastAsia"/>
          <w:sz w:val="32"/>
          <w:szCs w:val="32"/>
        </w:rPr>
        <w:t>「警察官職務等</w:t>
      </w:r>
      <w:proofErr w:type="gramStart"/>
      <w:r w:rsidRPr="00910BB2">
        <w:rPr>
          <w:rFonts w:ascii="標楷體" w:hAnsi="標楷體" w:hint="eastAsia"/>
          <w:sz w:val="32"/>
          <w:szCs w:val="32"/>
        </w:rPr>
        <w:t>階表乙</w:t>
      </w:r>
      <w:proofErr w:type="gramEnd"/>
      <w:r w:rsidRPr="00910BB2">
        <w:rPr>
          <w:rFonts w:ascii="標楷體" w:hAnsi="標楷體" w:hint="eastAsia"/>
          <w:sz w:val="32"/>
          <w:szCs w:val="32"/>
        </w:rPr>
        <w:t>、地方警察、消防機關學校職務</w:t>
      </w:r>
      <w:proofErr w:type="gramStart"/>
      <w:r w:rsidRPr="00910BB2">
        <w:rPr>
          <w:rFonts w:ascii="標楷體" w:hAnsi="標楷體" w:hint="eastAsia"/>
          <w:sz w:val="32"/>
          <w:szCs w:val="32"/>
        </w:rPr>
        <w:t>等階表之</w:t>
      </w:r>
      <w:proofErr w:type="gramEnd"/>
      <w:r w:rsidRPr="00910BB2">
        <w:rPr>
          <w:rFonts w:ascii="標楷體" w:hAnsi="標楷體" w:hint="eastAsia"/>
          <w:sz w:val="32"/>
          <w:szCs w:val="32"/>
        </w:rPr>
        <w:t>十二台北市、高雄市政府消防局」修正草案總說明暨條文對照表一案報告</w:t>
      </w:r>
      <w:r w:rsidRPr="00711785">
        <w:rPr>
          <w:rFonts w:ascii="標楷體" w:hAnsi="標楷體" w:hint="eastAsia"/>
          <w:sz w:val="32"/>
          <w:szCs w:val="32"/>
        </w:rPr>
        <w:t>，經決議：「</w:t>
      </w:r>
      <w:r w:rsidRPr="00910BB2">
        <w:rPr>
          <w:rFonts w:ascii="標楷體" w:hAnsi="標楷體" w:hint="eastAsia"/>
          <w:sz w:val="32"/>
          <w:szCs w:val="32"/>
        </w:rPr>
        <w:t>照審查會決議通過</w:t>
      </w:r>
      <w:r w:rsidRPr="00711785">
        <w:rPr>
          <w:rFonts w:ascii="標楷體" w:hAnsi="標楷體" w:hint="eastAsia"/>
          <w:sz w:val="32"/>
          <w:szCs w:val="32"/>
        </w:rPr>
        <w:t>。」紀錄在卷。</w:t>
      </w:r>
      <w:r w:rsidRPr="001E141C">
        <w:rPr>
          <w:rFonts w:ascii="標楷體" w:hAnsi="標楷體" w:hint="eastAsia"/>
          <w:sz w:val="32"/>
          <w:szCs w:val="32"/>
        </w:rPr>
        <w:t>業於中華民國11</w:t>
      </w:r>
      <w:r>
        <w:rPr>
          <w:rFonts w:ascii="標楷體" w:hAnsi="標楷體" w:hint="eastAsia"/>
          <w:sz w:val="32"/>
          <w:szCs w:val="32"/>
        </w:rPr>
        <w:t>1</w:t>
      </w:r>
      <w:r w:rsidRPr="001E141C">
        <w:rPr>
          <w:rFonts w:ascii="標楷體" w:hAnsi="標楷體" w:hint="eastAsia"/>
          <w:sz w:val="32"/>
          <w:szCs w:val="32"/>
        </w:rPr>
        <w:t>年</w:t>
      </w:r>
      <w:r>
        <w:rPr>
          <w:rFonts w:ascii="標楷體" w:hAnsi="標楷體" w:hint="eastAsia"/>
          <w:sz w:val="32"/>
          <w:szCs w:val="32"/>
        </w:rPr>
        <w:t>1</w:t>
      </w:r>
      <w:r w:rsidRPr="001E141C">
        <w:rPr>
          <w:rFonts w:ascii="標楷體" w:hAnsi="標楷體" w:hint="eastAsia"/>
          <w:sz w:val="32"/>
          <w:szCs w:val="32"/>
        </w:rPr>
        <w:t>月</w:t>
      </w:r>
      <w:r>
        <w:rPr>
          <w:rFonts w:ascii="標楷體" w:hAnsi="標楷體" w:hint="eastAsia"/>
          <w:sz w:val="32"/>
          <w:szCs w:val="32"/>
        </w:rPr>
        <w:t>28</w:t>
      </w:r>
      <w:r w:rsidRPr="001E141C">
        <w:rPr>
          <w:rFonts w:ascii="標楷體" w:hAnsi="標楷體" w:hint="eastAsia"/>
          <w:sz w:val="32"/>
          <w:szCs w:val="32"/>
        </w:rPr>
        <w:t>日修正發布</w:t>
      </w:r>
      <w:r w:rsidRPr="00711785">
        <w:rPr>
          <w:rFonts w:ascii="標楷體" w:hAnsi="標楷體" w:hint="eastAsia"/>
          <w:sz w:val="32"/>
          <w:szCs w:val="32"/>
        </w:rPr>
        <w:t>，</w:t>
      </w:r>
      <w:r w:rsidRPr="001E141C">
        <w:rPr>
          <w:rFonts w:ascii="標楷體" w:hAnsi="標楷體" w:hint="eastAsia"/>
          <w:sz w:val="32"/>
          <w:szCs w:val="32"/>
        </w:rPr>
        <w:t>並函請立法院查照，另函復</w:t>
      </w:r>
      <w:r>
        <w:rPr>
          <w:rFonts w:ascii="標楷體" w:hAnsi="標楷體" w:hint="eastAsia"/>
          <w:sz w:val="32"/>
          <w:szCs w:val="32"/>
        </w:rPr>
        <w:t>銓敘</w:t>
      </w:r>
      <w:r w:rsidRPr="001E141C">
        <w:rPr>
          <w:rFonts w:ascii="標楷體" w:hAnsi="標楷體" w:hint="eastAsia"/>
          <w:sz w:val="32"/>
          <w:szCs w:val="32"/>
        </w:rPr>
        <w:t>部</w:t>
      </w:r>
      <w:r w:rsidRPr="007D6CAD">
        <w:rPr>
          <w:rFonts w:ascii="標楷體" w:hAnsi="標楷體" w:hint="eastAsia"/>
          <w:color w:val="000000" w:themeColor="text1"/>
          <w:sz w:val="32"/>
          <w:szCs w:val="32"/>
        </w:rPr>
        <w:t>。</w:t>
      </w:r>
    </w:p>
    <w:p w14:paraId="3EC8810B" w14:textId="698D4505" w:rsidR="00D5381A" w:rsidRPr="00D5381A" w:rsidRDefault="00D5381A" w:rsidP="00F53842">
      <w:pPr>
        <w:kinsoku w:val="0"/>
        <w:overflowPunct w:val="0"/>
        <w:spacing w:line="440" w:lineRule="exact"/>
        <w:ind w:leftChars="82" w:left="1242" w:hangingChars="301" w:hanging="963"/>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D5381A">
        <w:rPr>
          <w:rFonts w:ascii="標楷體" w:hAnsi="標楷體" w:hint="eastAsia"/>
          <w:b/>
          <w:sz w:val="32"/>
          <w:szCs w:val="32"/>
        </w:rPr>
        <w:t>決定：</w:t>
      </w:r>
      <w:proofErr w:type="gramStart"/>
      <w:r w:rsidRPr="00D5381A">
        <w:rPr>
          <w:rFonts w:ascii="標楷體" w:hAnsi="標楷體" w:hint="eastAsia"/>
          <w:bCs/>
          <w:sz w:val="32"/>
          <w:szCs w:val="32"/>
        </w:rPr>
        <w:t>洽悉</w:t>
      </w:r>
      <w:r w:rsidRPr="00D5381A">
        <w:rPr>
          <w:rFonts w:ascii="標楷體" w:hAnsi="標楷體" w:hint="eastAsia"/>
          <w:sz w:val="32"/>
          <w:szCs w:val="32"/>
        </w:rPr>
        <w:t>。</w:t>
      </w:r>
      <w:proofErr w:type="gramEnd"/>
    </w:p>
    <w:p w14:paraId="206205D0" w14:textId="617A4E36" w:rsidR="00DB18D8" w:rsidRDefault="00F53842" w:rsidP="00F53842">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sidRPr="007D6CAD">
        <w:rPr>
          <w:rFonts w:ascii="標楷體" w:hAnsi="標楷體" w:hint="eastAsia"/>
          <w:color w:val="000000" w:themeColor="text1"/>
          <w:sz w:val="32"/>
          <w:szCs w:val="32"/>
        </w:rPr>
        <w:t>（</w:t>
      </w:r>
      <w:r>
        <w:rPr>
          <w:rFonts w:ascii="標楷體" w:hAnsi="標楷體" w:hint="eastAsia"/>
          <w:color w:val="000000" w:themeColor="text1"/>
          <w:sz w:val="32"/>
          <w:szCs w:val="32"/>
        </w:rPr>
        <w:t>二</w:t>
      </w:r>
      <w:r w:rsidRPr="007D6CAD">
        <w:rPr>
          <w:rFonts w:ascii="標楷體" w:hAnsi="標楷體" w:hint="eastAsia"/>
          <w:color w:val="000000" w:themeColor="text1"/>
          <w:sz w:val="32"/>
          <w:szCs w:val="32"/>
        </w:rPr>
        <w:t>）</w:t>
      </w:r>
      <w:r w:rsidRPr="00711785">
        <w:rPr>
          <w:rFonts w:ascii="標楷體" w:hAnsi="標楷體" w:hint="eastAsia"/>
          <w:sz w:val="32"/>
          <w:szCs w:val="32"/>
        </w:rPr>
        <w:t>第</w:t>
      </w:r>
      <w:r>
        <w:rPr>
          <w:rFonts w:ascii="標楷體" w:hAnsi="標楷體" w:hint="eastAsia"/>
          <w:sz w:val="32"/>
          <w:szCs w:val="32"/>
        </w:rPr>
        <w:t>72</w:t>
      </w:r>
      <w:r w:rsidRPr="00711785">
        <w:rPr>
          <w:rFonts w:ascii="標楷體" w:hAnsi="標楷體" w:hint="eastAsia"/>
          <w:sz w:val="32"/>
          <w:szCs w:val="32"/>
        </w:rPr>
        <w:t>次會議，</w:t>
      </w:r>
      <w:proofErr w:type="gramStart"/>
      <w:r w:rsidRPr="007070C8">
        <w:rPr>
          <w:rFonts w:ascii="標楷體" w:hAnsi="標楷體" w:hint="eastAsia"/>
          <w:sz w:val="32"/>
          <w:szCs w:val="32"/>
        </w:rPr>
        <w:t>考選部函請</w:t>
      </w:r>
      <w:proofErr w:type="gramEnd"/>
      <w:r w:rsidRPr="007070C8">
        <w:rPr>
          <w:rFonts w:ascii="標楷體" w:hAnsi="標楷體" w:hint="eastAsia"/>
          <w:sz w:val="32"/>
          <w:szCs w:val="32"/>
        </w:rPr>
        <w:t>舉辦111年公務人員特種考試警察人員、一般警察人員、國家安全局國家安全情報人員考試及111年特種考試交通事業鐵路人員考試，並請同意</w:t>
      </w:r>
      <w:proofErr w:type="gramStart"/>
      <w:r w:rsidRPr="007070C8">
        <w:rPr>
          <w:rFonts w:ascii="標楷體" w:hAnsi="標楷體" w:hint="eastAsia"/>
          <w:sz w:val="32"/>
          <w:szCs w:val="32"/>
        </w:rPr>
        <w:t>組設典試</w:t>
      </w:r>
      <w:proofErr w:type="gramEnd"/>
      <w:r w:rsidRPr="007070C8">
        <w:rPr>
          <w:rFonts w:ascii="標楷體" w:hAnsi="標楷體" w:hint="eastAsia"/>
          <w:sz w:val="32"/>
          <w:szCs w:val="32"/>
        </w:rPr>
        <w:t>委員會</w:t>
      </w:r>
      <w:proofErr w:type="gramStart"/>
      <w:r w:rsidRPr="007070C8">
        <w:rPr>
          <w:rFonts w:ascii="標楷體" w:hAnsi="標楷體" w:hint="eastAsia"/>
          <w:sz w:val="32"/>
          <w:szCs w:val="32"/>
        </w:rPr>
        <w:t>辦理典</w:t>
      </w:r>
      <w:proofErr w:type="gramEnd"/>
      <w:r w:rsidRPr="007070C8">
        <w:rPr>
          <w:rFonts w:ascii="標楷體" w:hAnsi="標楷體" w:hint="eastAsia"/>
          <w:sz w:val="32"/>
          <w:szCs w:val="32"/>
        </w:rPr>
        <w:t>試事宜及</w:t>
      </w:r>
      <w:proofErr w:type="gramStart"/>
      <w:r w:rsidRPr="007070C8">
        <w:rPr>
          <w:rFonts w:ascii="標楷體" w:hAnsi="標楷體" w:hint="eastAsia"/>
          <w:sz w:val="32"/>
          <w:szCs w:val="32"/>
        </w:rPr>
        <w:t>核提典</w:t>
      </w:r>
      <w:proofErr w:type="gramEnd"/>
      <w:r w:rsidRPr="007070C8">
        <w:rPr>
          <w:rFonts w:ascii="標楷體" w:hAnsi="標楷體" w:hint="eastAsia"/>
          <w:sz w:val="32"/>
          <w:szCs w:val="32"/>
        </w:rPr>
        <w:t>試委員長一案</w:t>
      </w:r>
      <w:r w:rsidRPr="00711785">
        <w:rPr>
          <w:rFonts w:ascii="標楷體" w:hAnsi="標楷體" w:hint="eastAsia"/>
          <w:sz w:val="32"/>
          <w:szCs w:val="32"/>
        </w:rPr>
        <w:t>，經決議：「</w:t>
      </w:r>
      <w:r w:rsidRPr="00C23290">
        <w:rPr>
          <w:rFonts w:ascii="標楷體" w:hAnsi="標楷體" w:hint="eastAsia"/>
          <w:sz w:val="32"/>
          <w:szCs w:val="32"/>
        </w:rPr>
        <w:t>1.照案通過，請姚委員立德擔任本</w:t>
      </w:r>
      <w:proofErr w:type="gramStart"/>
      <w:r w:rsidRPr="00C23290">
        <w:rPr>
          <w:rFonts w:ascii="標楷體" w:hAnsi="標楷體" w:hint="eastAsia"/>
          <w:sz w:val="32"/>
          <w:szCs w:val="32"/>
        </w:rPr>
        <w:t>考試典</w:t>
      </w:r>
      <w:proofErr w:type="gramEnd"/>
      <w:r w:rsidRPr="00C23290">
        <w:rPr>
          <w:rFonts w:ascii="標楷體" w:hAnsi="標楷體" w:hint="eastAsia"/>
          <w:sz w:val="32"/>
          <w:szCs w:val="32"/>
        </w:rPr>
        <w:t>試委員長。2.會議紀錄同時確定。3.請</w:t>
      </w:r>
      <w:proofErr w:type="gramStart"/>
      <w:r w:rsidRPr="00C23290">
        <w:rPr>
          <w:rFonts w:ascii="標楷體" w:hAnsi="標楷體" w:hint="eastAsia"/>
          <w:sz w:val="32"/>
          <w:szCs w:val="32"/>
        </w:rPr>
        <w:t>考選部半年內</w:t>
      </w:r>
      <w:proofErr w:type="gramEnd"/>
      <w:r w:rsidRPr="00C23290">
        <w:rPr>
          <w:rFonts w:ascii="標楷體" w:hAnsi="標楷體" w:hint="eastAsia"/>
          <w:sz w:val="32"/>
          <w:szCs w:val="32"/>
        </w:rPr>
        <w:t>提出警察考試</w:t>
      </w:r>
      <w:proofErr w:type="gramStart"/>
      <w:r w:rsidRPr="00C23290">
        <w:rPr>
          <w:rFonts w:ascii="標楷體" w:hAnsi="標楷體" w:hint="eastAsia"/>
          <w:sz w:val="32"/>
          <w:szCs w:val="32"/>
        </w:rPr>
        <w:t>內外軌需</w:t>
      </w:r>
      <w:proofErr w:type="gramEnd"/>
      <w:r w:rsidRPr="00C23290">
        <w:rPr>
          <w:rFonts w:ascii="標楷體" w:hAnsi="標楷體" w:hint="eastAsia"/>
          <w:sz w:val="32"/>
          <w:szCs w:val="32"/>
        </w:rPr>
        <w:t>用名額比例等問題檢討報告。</w:t>
      </w:r>
      <w:r w:rsidRPr="00711785">
        <w:rPr>
          <w:rFonts w:ascii="標楷體" w:hAnsi="標楷體" w:hint="eastAsia"/>
          <w:sz w:val="32"/>
          <w:szCs w:val="32"/>
        </w:rPr>
        <w:t>」紀錄在卷。業</w:t>
      </w:r>
      <w:r w:rsidRPr="00711785">
        <w:rPr>
          <w:rFonts w:ascii="標楷體" w:hAnsi="標楷體" w:hint="eastAsia"/>
          <w:sz w:val="32"/>
          <w:szCs w:val="32"/>
        </w:rPr>
        <w:lastRenderedPageBreak/>
        <w:t>於中華民國 1</w:t>
      </w:r>
      <w:r>
        <w:rPr>
          <w:rFonts w:ascii="標楷體" w:hAnsi="標楷體" w:hint="eastAsia"/>
          <w:sz w:val="32"/>
          <w:szCs w:val="32"/>
        </w:rPr>
        <w:t>11</w:t>
      </w:r>
      <w:r w:rsidRPr="00711785">
        <w:rPr>
          <w:rFonts w:ascii="標楷體" w:hAnsi="標楷體" w:hint="eastAsia"/>
          <w:sz w:val="32"/>
          <w:szCs w:val="32"/>
        </w:rPr>
        <w:t>年1月2</w:t>
      </w:r>
      <w:r>
        <w:rPr>
          <w:rFonts w:ascii="標楷體" w:hAnsi="標楷體" w:hint="eastAsia"/>
          <w:sz w:val="32"/>
          <w:szCs w:val="32"/>
        </w:rPr>
        <w:t>8</w:t>
      </w:r>
      <w:r w:rsidRPr="00711785">
        <w:rPr>
          <w:rFonts w:ascii="標楷體" w:hAnsi="標楷體" w:hint="eastAsia"/>
          <w:sz w:val="32"/>
          <w:szCs w:val="32"/>
        </w:rPr>
        <w:t>日呈請特派，另於同年月日函復考選部</w:t>
      </w:r>
      <w:r w:rsidRPr="007D6CAD">
        <w:rPr>
          <w:rFonts w:ascii="標楷體" w:hAnsi="標楷體" w:hint="eastAsia"/>
          <w:color w:val="000000" w:themeColor="text1"/>
          <w:sz w:val="32"/>
          <w:szCs w:val="32"/>
        </w:rPr>
        <w:t>。</w:t>
      </w:r>
    </w:p>
    <w:p w14:paraId="2C17479C" w14:textId="4A7CA94A" w:rsidR="00D5381A" w:rsidRPr="00D5381A" w:rsidRDefault="00D5381A" w:rsidP="00F53842">
      <w:pPr>
        <w:kinsoku w:val="0"/>
        <w:overflowPunct w:val="0"/>
        <w:spacing w:line="440" w:lineRule="exact"/>
        <w:ind w:leftChars="82" w:left="1242" w:hangingChars="301" w:hanging="963"/>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D5381A">
        <w:rPr>
          <w:rFonts w:ascii="標楷體" w:hAnsi="標楷體" w:hint="eastAsia"/>
          <w:b/>
          <w:sz w:val="32"/>
          <w:szCs w:val="32"/>
        </w:rPr>
        <w:t>決定：</w:t>
      </w:r>
      <w:proofErr w:type="gramStart"/>
      <w:r w:rsidRPr="00D5381A">
        <w:rPr>
          <w:rFonts w:ascii="標楷體" w:hAnsi="標楷體" w:hint="eastAsia"/>
          <w:bCs/>
          <w:sz w:val="32"/>
          <w:szCs w:val="32"/>
        </w:rPr>
        <w:t>洽悉</w:t>
      </w:r>
      <w:r w:rsidRPr="00D5381A">
        <w:rPr>
          <w:rFonts w:ascii="標楷體" w:hAnsi="標楷體" w:hint="eastAsia"/>
          <w:sz w:val="32"/>
          <w:szCs w:val="32"/>
        </w:rPr>
        <w:t>。</w:t>
      </w:r>
      <w:proofErr w:type="gramEnd"/>
    </w:p>
    <w:p w14:paraId="6B85BECA" w14:textId="77777777" w:rsidR="00DB18D8" w:rsidRDefault="00DB18D8" w:rsidP="00DB18D8">
      <w:pPr>
        <w:pStyle w:val="2"/>
        <w:overflowPunct w:val="0"/>
        <w:spacing w:line="460" w:lineRule="exact"/>
        <w:ind w:left="960" w:hangingChars="300" w:hanging="960"/>
        <w:rPr>
          <w:rFonts w:ascii="標楷體" w:hAnsi="標楷體"/>
          <w:color w:val="000000" w:themeColor="text1"/>
        </w:rPr>
      </w:pPr>
      <w:r w:rsidRPr="00BB03E1">
        <w:rPr>
          <w:rFonts w:ascii="標楷體" w:hAnsi="標楷體" w:hint="eastAsia"/>
        </w:rPr>
        <w:t xml:space="preserve">  </w:t>
      </w:r>
      <w:r w:rsidRPr="00BB03E1">
        <w:rPr>
          <w:rFonts w:ascii="標楷體" w:hAnsi="標楷體"/>
        </w:rPr>
        <w:t>三、</w:t>
      </w:r>
      <w:r w:rsidRPr="00BB03E1">
        <w:rPr>
          <w:rFonts w:ascii="標楷體" w:hAnsi="標楷體"/>
          <w:color w:val="000000" w:themeColor="text1"/>
        </w:rPr>
        <w:t>書面報告</w:t>
      </w:r>
    </w:p>
    <w:p w14:paraId="750BCBDF" w14:textId="12A1D1E2" w:rsidR="00F53842" w:rsidRDefault="00F53842" w:rsidP="00F53842">
      <w:pPr>
        <w:kinsoku w:val="0"/>
        <w:overflowPunct w:val="0"/>
        <w:spacing w:line="440" w:lineRule="exact"/>
        <w:ind w:leftChars="274" w:left="935" w:hanging="3"/>
        <w:jc w:val="both"/>
        <w:textAlignment w:val="baseline"/>
        <w:rPr>
          <w:rFonts w:ascii="標楷體" w:hAnsi="標楷體"/>
          <w:color w:val="000000" w:themeColor="text1"/>
          <w:sz w:val="32"/>
          <w:szCs w:val="32"/>
        </w:rPr>
      </w:pPr>
      <w:r w:rsidRPr="00787087">
        <w:rPr>
          <w:rFonts w:ascii="標楷體" w:hAnsi="標楷體" w:hint="eastAsia"/>
          <w:color w:val="000000" w:themeColor="text1"/>
          <w:sz w:val="32"/>
          <w:szCs w:val="32"/>
        </w:rPr>
        <w:t>考選</w:t>
      </w:r>
      <w:proofErr w:type="gramStart"/>
      <w:r w:rsidRPr="00787087">
        <w:rPr>
          <w:rFonts w:ascii="標楷體" w:hAnsi="標楷體" w:hint="eastAsia"/>
          <w:color w:val="000000" w:themeColor="text1"/>
          <w:sz w:val="32"/>
          <w:szCs w:val="32"/>
        </w:rPr>
        <w:t>部函陳</w:t>
      </w:r>
      <w:proofErr w:type="gramEnd"/>
      <w:r w:rsidRPr="00787087">
        <w:rPr>
          <w:rFonts w:ascii="標楷體" w:hAnsi="標楷體" w:hint="eastAsia"/>
          <w:color w:val="000000" w:themeColor="text1"/>
          <w:sz w:val="32"/>
          <w:szCs w:val="32"/>
        </w:rPr>
        <w:t>辦理專門職業及技術人員普通考試地政士考試第5</w:t>
      </w:r>
      <w:r w:rsidR="0007115E">
        <w:rPr>
          <w:rFonts w:ascii="標楷體" w:hAnsi="標楷體" w:hint="eastAsia"/>
          <w:color w:val="000000" w:themeColor="text1"/>
          <w:sz w:val="32"/>
          <w:szCs w:val="32"/>
        </w:rPr>
        <w:t>4</w:t>
      </w:r>
      <w:r w:rsidRPr="00787087">
        <w:rPr>
          <w:rFonts w:ascii="標楷體" w:hAnsi="標楷體" w:hint="eastAsia"/>
          <w:color w:val="000000" w:themeColor="text1"/>
          <w:sz w:val="32"/>
          <w:szCs w:val="32"/>
        </w:rPr>
        <w:t>批全部科目免試、部分科目免試審議經過及地政士考試審議委員會第5</w:t>
      </w:r>
      <w:r w:rsidR="0007115E">
        <w:rPr>
          <w:rFonts w:ascii="標楷體" w:hAnsi="標楷體" w:hint="eastAsia"/>
          <w:color w:val="000000" w:themeColor="text1"/>
          <w:sz w:val="32"/>
          <w:szCs w:val="32"/>
        </w:rPr>
        <w:t>9</w:t>
      </w:r>
      <w:r w:rsidRPr="00787087">
        <w:rPr>
          <w:rFonts w:ascii="標楷體" w:hAnsi="標楷體" w:hint="eastAsia"/>
          <w:color w:val="000000" w:themeColor="text1"/>
          <w:sz w:val="32"/>
          <w:szCs w:val="32"/>
        </w:rPr>
        <w:t>次會議審議結果一案，</w:t>
      </w:r>
      <w:r w:rsidRPr="007763CE">
        <w:rPr>
          <w:rFonts w:ascii="標楷體" w:hAnsi="標楷體" w:hint="eastAsia"/>
          <w:color w:val="000000" w:themeColor="text1"/>
          <w:sz w:val="32"/>
          <w:szCs w:val="32"/>
        </w:rPr>
        <w:t>報請查照</w:t>
      </w:r>
      <w:r>
        <w:rPr>
          <w:rFonts w:ascii="標楷體" w:hAnsi="標楷體" w:hint="eastAsia"/>
          <w:color w:val="000000" w:themeColor="text1"/>
          <w:sz w:val="32"/>
          <w:szCs w:val="32"/>
        </w:rPr>
        <w:t>。</w:t>
      </w:r>
    </w:p>
    <w:p w14:paraId="4CA031F8" w14:textId="7E3E13C6" w:rsidR="00DB18D8" w:rsidRPr="004419D1" w:rsidRDefault="00DB18D8" w:rsidP="00DB18D8">
      <w:pPr>
        <w:kinsoku w:val="0"/>
        <w:overflowPunct w:val="0"/>
        <w:spacing w:line="440" w:lineRule="exact"/>
        <w:ind w:leftChars="84" w:left="1253" w:hangingChars="310" w:hanging="967"/>
        <w:jc w:val="both"/>
        <w:textAlignment w:val="baseline"/>
        <w:rPr>
          <w:rFonts w:ascii="標楷體" w:hAnsi="標楷體"/>
          <w:sz w:val="32"/>
          <w:szCs w:val="32"/>
        </w:rPr>
      </w:pPr>
      <w:r>
        <w:rPr>
          <w:rFonts w:ascii="標楷體" w:hAnsi="標楷體" w:hint="eastAsia"/>
          <w:color w:val="000000" w:themeColor="text1"/>
          <w:spacing w:val="-4"/>
          <w:sz w:val="32"/>
          <w:szCs w:val="32"/>
        </w:rPr>
        <w:t xml:space="preserve"> </w:t>
      </w:r>
      <w:r w:rsidRPr="00D62BAE">
        <w:rPr>
          <w:rFonts w:ascii="標楷體" w:hAnsi="標楷體" w:hint="eastAsia"/>
          <w:b/>
          <w:color w:val="000000" w:themeColor="text1"/>
          <w:spacing w:val="-4"/>
          <w:sz w:val="32"/>
          <w:szCs w:val="32"/>
        </w:rPr>
        <w:t xml:space="preserve"> 決定：</w:t>
      </w:r>
      <w:r w:rsidR="00EB3D9E" w:rsidRPr="00EB3D9E">
        <w:rPr>
          <w:rFonts w:ascii="標楷體" w:hAnsi="標楷體" w:cs="Arial" w:hint="eastAsia"/>
          <w:bCs/>
          <w:color w:val="000000"/>
          <w:sz w:val="32"/>
          <w:szCs w:val="32"/>
        </w:rPr>
        <w:t>准予備查</w:t>
      </w:r>
      <w:r>
        <w:rPr>
          <w:rFonts w:ascii="標楷體" w:hAnsi="標楷體" w:hint="eastAsia"/>
          <w:color w:val="000000" w:themeColor="text1"/>
          <w:spacing w:val="-4"/>
          <w:sz w:val="32"/>
          <w:szCs w:val="32"/>
        </w:rPr>
        <w:t>。</w:t>
      </w:r>
    </w:p>
    <w:p w14:paraId="71EA529A" w14:textId="0F2AEEF4" w:rsidR="00F53842" w:rsidRPr="00F53842" w:rsidRDefault="00DB18D8" w:rsidP="00DB18D8">
      <w:pPr>
        <w:pStyle w:val="2"/>
        <w:overflowPunct w:val="0"/>
        <w:spacing w:line="460" w:lineRule="exact"/>
        <w:ind w:left="924" w:hangingChars="300" w:hanging="924"/>
        <w:rPr>
          <w:rFonts w:ascii="標楷體" w:hAnsi="標楷體" w:cs="Courier New"/>
        </w:rPr>
      </w:pPr>
      <w:r>
        <w:rPr>
          <w:rFonts w:ascii="標楷體" w:hAnsi="標楷體" w:hint="eastAsia"/>
          <w:spacing w:val="-6"/>
          <w:kern w:val="0"/>
        </w:rPr>
        <w:t xml:space="preserve">  </w:t>
      </w:r>
      <w:r w:rsidRPr="00E07032">
        <w:rPr>
          <w:rFonts w:ascii="標楷體" w:hAnsi="標楷體" w:hint="eastAsia"/>
          <w:spacing w:val="-6"/>
          <w:kern w:val="0"/>
        </w:rPr>
        <w:t>四、</w:t>
      </w:r>
      <w:r w:rsidR="00F53842">
        <w:rPr>
          <w:rFonts w:ascii="標楷體" w:hAnsi="標楷體" w:hint="eastAsia"/>
          <w:kern w:val="0"/>
        </w:rPr>
        <w:t>銓敘部</w:t>
      </w:r>
      <w:r w:rsidR="00EE6AF7" w:rsidRPr="00300718">
        <w:rPr>
          <w:rFonts w:ascii="標楷體" w:hAnsi="標楷體" w:hint="eastAsia"/>
          <w:color w:val="000000" w:themeColor="text1"/>
        </w:rPr>
        <w:t>業務報告</w:t>
      </w:r>
      <w:r w:rsidR="00EE6AF7" w:rsidRPr="00300718">
        <w:rPr>
          <w:rFonts w:ascii="標楷體" w:hAnsi="標楷體" w:hint="eastAsia"/>
        </w:rPr>
        <w:t>(</w:t>
      </w:r>
      <w:r w:rsidR="00F53842">
        <w:rPr>
          <w:rFonts w:ascii="標楷體" w:hAnsi="標楷體" w:hint="eastAsia"/>
        </w:rPr>
        <w:t>周部長志宏</w:t>
      </w:r>
      <w:r w:rsidR="00EE6AF7" w:rsidRPr="00DA1A7D">
        <w:rPr>
          <w:rFonts w:ascii="標楷體" w:hAnsi="標楷體" w:hint="eastAsia"/>
        </w:rPr>
        <w:t>報告</w:t>
      </w:r>
      <w:r w:rsidR="00EE6AF7">
        <w:rPr>
          <w:rFonts w:ascii="標楷體" w:hAnsi="標楷體" w:hint="eastAsia"/>
        </w:rPr>
        <w:t>)</w:t>
      </w:r>
      <w:r w:rsidR="00EE6AF7" w:rsidRPr="003A2EAF">
        <w:rPr>
          <w:rFonts w:ascii="標楷體" w:hAnsi="標楷體" w:hint="eastAsia"/>
        </w:rPr>
        <w:t>：</w:t>
      </w:r>
      <w:r w:rsidR="00E204DB" w:rsidRPr="00692B0F">
        <w:rPr>
          <w:rFonts w:ascii="標楷體" w:hAnsi="標楷體" w:hint="eastAsia"/>
          <w:bCs/>
        </w:rPr>
        <w:t>配合</w:t>
      </w:r>
      <w:r w:rsidR="00E204DB" w:rsidRPr="00692B0F">
        <w:rPr>
          <w:rFonts w:ascii="標楷體" w:hAnsi="標楷體" w:cs="Arial" w:hint="eastAsia"/>
          <w:bCs/>
        </w:rPr>
        <w:t>公教退撫新制，</w:t>
      </w:r>
      <w:r w:rsidR="00E204DB" w:rsidRPr="00692B0F">
        <w:rPr>
          <w:rFonts w:ascii="標楷體" w:hAnsi="標楷體" w:hint="eastAsia"/>
          <w:bCs/>
          <w:color w:val="000000"/>
          <w:szCs w:val="40"/>
        </w:rPr>
        <w:t>退撫</w:t>
      </w:r>
      <w:r w:rsidR="00E204DB" w:rsidRPr="00692B0F">
        <w:rPr>
          <w:rFonts w:ascii="標楷體" w:hAnsi="標楷體"/>
          <w:bCs/>
          <w:color w:val="000000"/>
          <w:szCs w:val="40"/>
        </w:rPr>
        <w:t>基金</w:t>
      </w:r>
      <w:r w:rsidR="00E204DB" w:rsidRPr="00692B0F">
        <w:rPr>
          <w:rFonts w:ascii="標楷體" w:hAnsi="標楷體" w:hint="eastAsia"/>
          <w:bCs/>
          <w:color w:val="000000"/>
          <w:szCs w:val="40"/>
        </w:rPr>
        <w:t>組</w:t>
      </w:r>
      <w:r w:rsidR="00E204DB" w:rsidRPr="00692B0F">
        <w:rPr>
          <w:rFonts w:ascii="標楷體" w:hAnsi="標楷體"/>
          <w:bCs/>
          <w:color w:val="000000"/>
          <w:szCs w:val="40"/>
        </w:rPr>
        <w:t>織</w:t>
      </w:r>
      <w:r w:rsidR="00E204DB" w:rsidRPr="00692B0F">
        <w:rPr>
          <w:rFonts w:ascii="標楷體" w:hAnsi="標楷體" w:cs="Arial" w:hint="eastAsia"/>
          <w:bCs/>
        </w:rPr>
        <w:t>型態變革</w:t>
      </w:r>
      <w:r w:rsidR="00E204DB" w:rsidRPr="00692B0F">
        <w:rPr>
          <w:rFonts w:ascii="標楷體" w:hAnsi="標楷體"/>
          <w:bCs/>
        </w:rPr>
        <w:t>報告</w:t>
      </w:r>
      <w:r>
        <w:rPr>
          <w:rFonts w:ascii="標楷體" w:hAnsi="標楷體" w:cs="Courier New"/>
        </w:rPr>
        <w:t xml:space="preserve"> </w:t>
      </w:r>
    </w:p>
    <w:p w14:paraId="59C1E685" w14:textId="1ACBD00C" w:rsidR="006353C6" w:rsidRPr="006353C6" w:rsidRDefault="006353C6" w:rsidP="00DB18D8">
      <w:pPr>
        <w:pStyle w:val="30"/>
        <w:overflowPunct w:val="0"/>
        <w:spacing w:line="460" w:lineRule="exact"/>
        <w:ind w:leftChars="188" w:left="959" w:hangingChars="100" w:hanging="320"/>
        <w:rPr>
          <w:rFonts w:ascii="標楷體" w:hAnsi="標楷體"/>
          <w:bCs/>
        </w:rPr>
      </w:pPr>
      <w:r w:rsidRPr="00AB6A8B">
        <w:rPr>
          <w:rFonts w:ascii="標楷體" w:hAnsi="標楷體" w:hint="eastAsia"/>
          <w:b/>
        </w:rPr>
        <w:t>楊</w:t>
      </w:r>
      <w:r w:rsidRPr="00AB6A8B">
        <w:rPr>
          <w:rFonts w:ascii="標楷體" w:hAnsi="標楷體" w:hint="eastAsia"/>
          <w:b/>
          <w:color w:val="000000"/>
        </w:rPr>
        <w:t>委員</w:t>
      </w:r>
      <w:r w:rsidRPr="00AB6A8B">
        <w:rPr>
          <w:rFonts w:ascii="標楷體" w:hAnsi="標楷體" w:hint="eastAsia"/>
          <w:b/>
        </w:rPr>
        <w:t>雅惠</w:t>
      </w:r>
      <w:r w:rsidRPr="00933FE1">
        <w:rPr>
          <w:rFonts w:ascii="標楷體" w:hAnsi="標楷體" w:hint="eastAsia"/>
          <w:b/>
        </w:rPr>
        <w:t>：</w:t>
      </w:r>
      <w:r w:rsidR="002E4D75">
        <w:rPr>
          <w:rFonts w:ascii="標楷體" w:hAnsi="標楷體" w:hint="eastAsia"/>
          <w:bCs/>
        </w:rPr>
        <w:t>配合</w:t>
      </w:r>
      <w:r w:rsidR="002E4D75">
        <w:rPr>
          <w:rFonts w:ascii="標楷體" w:hAnsi="標楷體" w:cs="Arial" w:hint="eastAsia"/>
          <w:bCs/>
        </w:rPr>
        <w:t>公教退撫新制</w:t>
      </w:r>
      <w:r w:rsidR="002E4D75">
        <w:rPr>
          <w:rFonts w:ascii="標楷體" w:hAnsi="標楷體" w:hint="eastAsia"/>
          <w:bCs/>
        </w:rPr>
        <w:t>，退撫基金</w:t>
      </w:r>
      <w:r w:rsidR="002E4D75">
        <w:rPr>
          <w:rFonts w:ascii="標楷體" w:hAnsi="標楷體" w:hint="eastAsia"/>
          <w:bCs/>
          <w:color w:val="000000"/>
          <w:szCs w:val="40"/>
        </w:rPr>
        <w:t>組織</w:t>
      </w:r>
      <w:r w:rsidR="002E4D75">
        <w:rPr>
          <w:rFonts w:ascii="標楷體" w:hAnsi="標楷體" w:cs="Arial" w:hint="eastAsia"/>
          <w:bCs/>
        </w:rPr>
        <w:t>型態變革</w:t>
      </w:r>
      <w:r w:rsidR="002E4D75">
        <w:rPr>
          <w:rFonts w:ascii="標楷體" w:hAnsi="標楷體" w:hint="eastAsia"/>
          <w:bCs/>
        </w:rPr>
        <w:t>面臨挑戰，</w:t>
      </w:r>
      <w:proofErr w:type="gramStart"/>
      <w:r w:rsidR="002E4D75">
        <w:rPr>
          <w:rFonts w:ascii="標楷體" w:hAnsi="標楷體" w:hint="eastAsia"/>
          <w:bCs/>
        </w:rPr>
        <w:t>謹提以下</w:t>
      </w:r>
      <w:proofErr w:type="gramEnd"/>
      <w:r w:rsidR="002E4D75">
        <w:rPr>
          <w:rFonts w:ascii="標楷體" w:hAnsi="標楷體" w:hint="eastAsia"/>
          <w:bCs/>
        </w:rPr>
        <w:t>意見與建議：1.持續參酌他國經驗，加強國內外經濟金融研判能力：本院於109年至110年間舉辦7場次各國年金制度轉換經驗分享系列演講，探討全球經驗，各國之年金制度設計起始思維不同，面臨問題有別，如何兼顧各國財政負擔與基金運作長久性，在制度設計時宜先作長遠考量。由國外政府基金管理組織層次概況表顯示，各國對於公共退休基金的監理、管理及操作機制並不完全相同，與其財經、政治、文化背景有關，各有利弊得失。然各制度設計時未妥善考量之處，須於適當時機進行修正調整，</w:t>
      </w:r>
      <w:proofErr w:type="gramStart"/>
      <w:r w:rsidR="002E4D75">
        <w:rPr>
          <w:rFonts w:ascii="標楷體" w:hAnsi="標楷體" w:hint="eastAsia"/>
          <w:bCs/>
        </w:rPr>
        <w:t>除衡諸</w:t>
      </w:r>
      <w:proofErr w:type="gramEnd"/>
      <w:r w:rsidR="002E4D75">
        <w:rPr>
          <w:rFonts w:ascii="標楷體" w:hAnsi="標楷體" w:hint="eastAsia"/>
          <w:bCs/>
        </w:rPr>
        <w:t>當時情境外，亦需有長期方向。目前我國朝向政府機關自行操作與委外並行的方式，甚至完全委由金融機構操作，乃是此階段考慮方向。2.我國政府公共基金運作現制之比較：我國公共基金包括勞保、勞退、國民年金、退撫基金、公保等，各基金之組織架構、運作機制皆有不同。在政府單位中，可自行操作者，唯勞動基金運用局及本院基金管理會，此二單位之規模、組織均不同，成員決行額度大小亦不同，運作彈性有差別，</w:t>
      </w:r>
      <w:proofErr w:type="gramStart"/>
      <w:r w:rsidR="002E4D75">
        <w:rPr>
          <w:rFonts w:ascii="標楷體" w:hAnsi="標楷體" w:hint="eastAsia"/>
          <w:bCs/>
        </w:rPr>
        <w:t>宜取其</w:t>
      </w:r>
      <w:proofErr w:type="gramEnd"/>
      <w:r w:rsidR="002E4D75">
        <w:rPr>
          <w:rFonts w:ascii="標楷體" w:hAnsi="標楷體" w:hint="eastAsia"/>
          <w:bCs/>
        </w:rPr>
        <w:t>經驗作為借鏡。3.退撫新制管理單位宜再思之處：(1)規劃草案考量在委員制與首長制中擇一而行；基金管理會組織較不具效率，首長制較缺集思廣益，</w:t>
      </w:r>
      <w:proofErr w:type="gramStart"/>
      <w:r w:rsidR="002E4D75">
        <w:rPr>
          <w:rFonts w:ascii="標楷體" w:hAnsi="標楷體" w:hint="eastAsia"/>
          <w:bCs/>
        </w:rPr>
        <w:t>恐失之</w:t>
      </w:r>
      <w:proofErr w:type="gramEnd"/>
      <w:r w:rsidR="002E4D75">
        <w:rPr>
          <w:rFonts w:ascii="標楷體" w:hAnsi="標楷體" w:hint="eastAsia"/>
          <w:bCs/>
        </w:rPr>
        <w:lastRenderedPageBreak/>
        <w:t>專斷。</w:t>
      </w:r>
      <w:proofErr w:type="gramStart"/>
      <w:r w:rsidR="002E4D75">
        <w:rPr>
          <w:rFonts w:ascii="標楷體" w:hAnsi="標楷體" w:hint="eastAsia"/>
          <w:bCs/>
        </w:rPr>
        <w:t>倘由委員</w:t>
      </w:r>
      <w:proofErr w:type="gramEnd"/>
      <w:r w:rsidR="002E4D75">
        <w:rPr>
          <w:rFonts w:ascii="標楷體" w:hAnsi="標楷體" w:hint="eastAsia"/>
          <w:bCs/>
        </w:rPr>
        <w:t>制改</w:t>
      </w:r>
      <w:proofErr w:type="gramStart"/>
      <w:r w:rsidR="002E4D75">
        <w:rPr>
          <w:rFonts w:ascii="標楷體" w:hAnsi="標楷體" w:hint="eastAsia"/>
          <w:bCs/>
        </w:rPr>
        <w:t>採</w:t>
      </w:r>
      <w:proofErr w:type="gramEnd"/>
      <w:r w:rsidR="002E4D75">
        <w:rPr>
          <w:rFonts w:ascii="標楷體" w:hAnsi="標楷體" w:hint="eastAsia"/>
          <w:bCs/>
        </w:rPr>
        <w:t>首長制，宜留意避免可能缺失。(2)新制之管理單位與委外單位，其運作模式將有所調整，舊制規模預計將會縮小。為因應此改變，管理單位之人力運用架構如何調整，宜及早思考。4.退撫新制監理單位宜再思之處：(1)規劃草案之監理單位分別由</w:t>
      </w:r>
      <w:proofErr w:type="gramStart"/>
      <w:r w:rsidR="002E4D75">
        <w:rPr>
          <w:rFonts w:ascii="標楷體" w:hAnsi="標楷體" w:hint="eastAsia"/>
          <w:bCs/>
        </w:rPr>
        <w:t>銓敘部與教育部</w:t>
      </w:r>
      <w:proofErr w:type="gramEnd"/>
      <w:r w:rsidR="002E4D75">
        <w:rPr>
          <w:rFonts w:ascii="標楷體" w:hAnsi="標楷體" w:hint="eastAsia"/>
          <w:bCs/>
        </w:rPr>
        <w:t>執行，形成一個管理單位兩個監理單位，運作必然繁複而欠效率，是否回復集中為一個監理單位，較為合宜？(2)規劃草案擬將監理單位改置於銓敘部之下，因修改監理單位涉及本院組織法修正，建議可考慮維持現制，將監理單位仍設於本院直轄之架構。(3)監理工作須具備獨立性，引進專業監理職能。</w:t>
      </w:r>
      <w:proofErr w:type="gramStart"/>
      <w:r w:rsidR="002E4D75">
        <w:rPr>
          <w:rFonts w:ascii="標楷體" w:hAnsi="標楷體" w:hint="eastAsia"/>
          <w:bCs/>
        </w:rPr>
        <w:t>鑑</w:t>
      </w:r>
      <w:proofErr w:type="gramEnd"/>
      <w:r w:rsidR="002E4D75">
        <w:rPr>
          <w:rFonts w:ascii="標楷體" w:hAnsi="標楷體" w:hint="eastAsia"/>
          <w:bCs/>
        </w:rPr>
        <w:t>於退撫基金乃公共基金，社會高度檢視，因此監理業務不容輕忽。5.個人儲金制</w:t>
      </w:r>
      <w:proofErr w:type="gramStart"/>
      <w:r w:rsidR="002E4D75">
        <w:rPr>
          <w:rFonts w:ascii="標楷體" w:hAnsi="標楷體" w:hint="eastAsia"/>
          <w:bCs/>
        </w:rPr>
        <w:t>執行前宜再</w:t>
      </w:r>
      <w:proofErr w:type="gramEnd"/>
      <w:r w:rsidR="002E4D75">
        <w:rPr>
          <w:rFonts w:ascii="標楷體" w:hAnsi="標楷體" w:hint="eastAsia"/>
          <w:bCs/>
        </w:rPr>
        <w:t>思之處：112年退撫新制擬改</w:t>
      </w:r>
      <w:proofErr w:type="gramStart"/>
      <w:r w:rsidR="002E4D75">
        <w:rPr>
          <w:rFonts w:ascii="標楷體" w:hAnsi="標楷體" w:hint="eastAsia"/>
          <w:bCs/>
        </w:rPr>
        <w:t>採</w:t>
      </w:r>
      <w:proofErr w:type="gramEnd"/>
      <w:r w:rsidR="002E4D75">
        <w:rPr>
          <w:rFonts w:ascii="標楷體" w:hAnsi="標楷體" w:hint="eastAsia"/>
          <w:bCs/>
        </w:rPr>
        <w:t>個人儲金制，構想大致仿照私校退撫制度，將容許儲戶自選資產組合設計，建請考慮：(1)此新制在政府基金中尚屬首創，涉及操作模式之建立與測試，宜審慎考量相關運作機制之順暢性。(2)公務人員與私校退撫成員對風險承擔之認知有所差異，根據監理會調查，公務人員對於基金投資方向較傾向保守，恐不易接受虧損自負之觀念，且對於基金高收益伴隨高風險投資方向之看法，不贊同居多。(3)新制將涉及投資組合之多套設定，個人帳戶之逐一建立，相關單位及個人之宣導等等。建議運作機制宜熟稔，加強與社會之溝通，推出新制後累積經驗，待內部機制成熟與投保成員觀念共識後適時推出開放自選組合。私校退撫儲金新制99年1月施行，至102年3月開放教職員自主投資。建議部參考其分階段逐步推動之方式，審慎規劃本案相關配套措施與作為。另附書面資料供參。</w:t>
      </w:r>
    </w:p>
    <w:p w14:paraId="4C0DD3AE" w14:textId="7498A311" w:rsidR="00DB18D8" w:rsidRPr="009C6800" w:rsidRDefault="00DB18D8" w:rsidP="00DB18D8">
      <w:pPr>
        <w:pStyle w:val="30"/>
        <w:overflowPunct w:val="0"/>
        <w:spacing w:line="460" w:lineRule="exact"/>
        <w:ind w:leftChars="188" w:left="959" w:hangingChars="100" w:hanging="320"/>
        <w:rPr>
          <w:rFonts w:ascii="標楷體" w:hAnsi="標楷體"/>
          <w:bCs/>
        </w:rPr>
      </w:pPr>
      <w:r w:rsidRPr="005074C0">
        <w:rPr>
          <w:rFonts w:ascii="標楷體" w:hAnsi="標楷體" w:hint="eastAsia"/>
          <w:b/>
        </w:rPr>
        <w:t>陳委員錦生：</w:t>
      </w:r>
      <w:r w:rsidR="00BF39A0" w:rsidRPr="00BF39A0">
        <w:rPr>
          <w:rStyle w:val="ac"/>
          <w:rFonts w:ascii="標楷體" w:hAnsi="標楷體" w:hint="eastAsia"/>
          <w:b w:val="0"/>
          <w:bCs w:val="0"/>
        </w:rPr>
        <w:t>1.個人不反對採用乙案，將基金管理會組織型態變革為退撫基金管理局，惟考量修法幅度過大，採取甲案將主任委員改為專任，亦為可行方法。至於委員會組織型態一般多設置於二級機關，倘改制為管理局，就三級機關的組織</w:t>
      </w:r>
      <w:r w:rsidR="00BF39A0" w:rsidRPr="00BF39A0">
        <w:rPr>
          <w:rStyle w:val="ac"/>
          <w:rFonts w:ascii="標楷體" w:hAnsi="標楷體" w:hint="eastAsia"/>
          <w:b w:val="0"/>
          <w:bCs w:val="0"/>
        </w:rPr>
        <w:lastRenderedPageBreak/>
        <w:t>層級而言，較屬合適。2.退撫新制施行後，未來監理單位將有3個：新制部分銓敘</w:t>
      </w:r>
      <w:proofErr w:type="gramStart"/>
      <w:r w:rsidR="00BF39A0" w:rsidRPr="00BF39A0">
        <w:rPr>
          <w:rStyle w:val="ac"/>
          <w:rFonts w:ascii="標楷體" w:hAnsi="標楷體" w:hint="eastAsia"/>
          <w:b w:val="0"/>
          <w:bCs w:val="0"/>
        </w:rPr>
        <w:t>部及教育部均需</w:t>
      </w:r>
      <w:proofErr w:type="gramEnd"/>
      <w:r w:rsidR="00BF39A0" w:rsidRPr="00BF39A0">
        <w:rPr>
          <w:rStyle w:val="ac"/>
          <w:rFonts w:ascii="標楷體" w:hAnsi="標楷體" w:hint="eastAsia"/>
          <w:b w:val="0"/>
          <w:bCs w:val="0"/>
        </w:rPr>
        <w:t>設置監理單位，舊制目前則由本院基金監理會辦理監理工作，因此新制施行後，監理業務恐有重複及監理層級</w:t>
      </w:r>
      <w:proofErr w:type="gramStart"/>
      <w:r w:rsidR="00BF39A0" w:rsidRPr="00BF39A0">
        <w:rPr>
          <w:rStyle w:val="ac"/>
          <w:rFonts w:ascii="標楷體" w:hAnsi="標楷體" w:hint="eastAsia"/>
          <w:b w:val="0"/>
          <w:bCs w:val="0"/>
        </w:rPr>
        <w:t>不</w:t>
      </w:r>
      <w:proofErr w:type="gramEnd"/>
      <w:r w:rsidR="00BF39A0" w:rsidRPr="00BF39A0">
        <w:rPr>
          <w:rStyle w:val="ac"/>
          <w:rFonts w:ascii="標楷體" w:hAnsi="標楷體" w:hint="eastAsia"/>
          <w:b w:val="0"/>
          <w:bCs w:val="0"/>
        </w:rPr>
        <w:t>同等問題，建議應先考量。3.</w:t>
      </w:r>
      <w:r w:rsidR="00BF39A0" w:rsidRPr="00BF39A0">
        <w:rPr>
          <w:rStyle w:val="ac"/>
          <w:rFonts w:ascii="標楷體" w:hAnsi="標楷體"/>
          <w:b w:val="0"/>
          <w:bCs w:val="0"/>
        </w:rPr>
        <w:t>退撫新制因參考私校退撫制度設計，</w:t>
      </w:r>
      <w:r w:rsidR="00BF39A0" w:rsidRPr="00BF39A0">
        <w:rPr>
          <w:rStyle w:val="ac"/>
          <w:rFonts w:ascii="標楷體" w:hAnsi="標楷體" w:hint="eastAsia"/>
          <w:b w:val="0"/>
          <w:bCs w:val="0"/>
        </w:rPr>
        <w:t>個人認為</w:t>
      </w:r>
      <w:r w:rsidR="00BF39A0" w:rsidRPr="00BF39A0">
        <w:rPr>
          <w:rStyle w:val="ac"/>
          <w:rFonts w:ascii="標楷體" w:hAnsi="標楷體"/>
          <w:b w:val="0"/>
          <w:bCs w:val="0"/>
        </w:rPr>
        <w:t>新進之公立學校教師可納入私校退撫基金，成立一個獨立</w:t>
      </w:r>
      <w:r w:rsidR="00BF39A0" w:rsidRPr="00BF39A0">
        <w:rPr>
          <w:rStyle w:val="ac"/>
          <w:rFonts w:ascii="標楷體" w:hAnsi="標楷體" w:hint="eastAsia"/>
          <w:b w:val="0"/>
          <w:bCs w:val="0"/>
        </w:rPr>
        <w:t>的</w:t>
      </w:r>
      <w:r w:rsidR="00BF39A0" w:rsidRPr="00BF39A0">
        <w:rPr>
          <w:rStyle w:val="ac"/>
          <w:rFonts w:ascii="標楷體" w:hAnsi="標楷體"/>
          <w:b w:val="0"/>
          <w:bCs w:val="0"/>
        </w:rPr>
        <w:t>基金管理單位，使公教分離，公務人員退撫制度之權責劃分將更為單純，亦有利於後續管理</w:t>
      </w:r>
      <w:r w:rsidR="00BF39A0" w:rsidRPr="00BF39A0">
        <w:rPr>
          <w:rStyle w:val="ac"/>
          <w:rFonts w:ascii="標楷體" w:hAnsi="標楷體" w:hint="eastAsia"/>
          <w:b w:val="0"/>
          <w:bCs w:val="0"/>
        </w:rPr>
        <w:t>。4.依報告所示，乙案將組織型態改為管理局，員額編制預計由88人增加至128人，增額人數頗多，此變動幅度於立法院審議過程中，恐遭立委質疑。個人認為，儘管環境變遷，公務人員規模總數變動應不至太大，惟因112年施行新制，該部分所需服務將隨人員的加入逐漸增加，屆時再依新進人員增加之幅度逐步調整員額編制，未來在立法院進行審查時，相關說明與變動幅度應較可行。5.有關楊委員所提，針對公務人員基金投資意向之調查，目前多數仍偏向保守，較不贊成高風險投資。以私校退撫運作情形為例，施行之初參與人員大多加入保守型投資方案，惟因積極型與穩健型投資方案運作成效良好，私校教師逐漸轉變投資傾向，因此基金實際運作亦將影響新進公務人員的投資意願，此部分可再持續觀察。</w:t>
      </w:r>
      <w:r w:rsidRPr="009C6800">
        <w:rPr>
          <w:rFonts w:ascii="標楷體" w:hAnsi="標楷體"/>
          <w:bCs/>
        </w:rPr>
        <w:t xml:space="preserve"> </w:t>
      </w:r>
    </w:p>
    <w:p w14:paraId="5701F819" w14:textId="4C2E26F2" w:rsidR="006353C6" w:rsidRPr="00881933" w:rsidRDefault="006353C6" w:rsidP="006353C6">
      <w:pPr>
        <w:pStyle w:val="30"/>
        <w:overflowPunct w:val="0"/>
        <w:spacing w:line="460" w:lineRule="exact"/>
        <w:ind w:leftChars="188" w:left="959" w:hangingChars="100" w:hanging="320"/>
        <w:rPr>
          <w:rFonts w:ascii="標楷體" w:hAnsi="標楷體"/>
          <w:b/>
          <w:bCs/>
        </w:rPr>
      </w:pPr>
      <w:r w:rsidRPr="00755FFC">
        <w:rPr>
          <w:rFonts w:ascii="標楷體" w:hAnsi="標楷體" w:hint="eastAsia"/>
          <w:b/>
        </w:rPr>
        <w:t>姚</w:t>
      </w:r>
      <w:r w:rsidRPr="00755FFC">
        <w:rPr>
          <w:rFonts w:ascii="標楷體" w:hAnsi="標楷體" w:hint="eastAsia"/>
          <w:b/>
          <w:color w:val="000000"/>
        </w:rPr>
        <w:t>委員</w:t>
      </w:r>
      <w:r w:rsidRPr="00755FFC">
        <w:rPr>
          <w:rFonts w:ascii="標楷體" w:hAnsi="標楷體" w:hint="eastAsia"/>
          <w:b/>
        </w:rPr>
        <w:t>立德</w:t>
      </w:r>
      <w:r w:rsidRPr="00755FFC">
        <w:rPr>
          <w:rFonts w:ascii="標楷體" w:hAnsi="標楷體" w:hint="eastAsia"/>
        </w:rPr>
        <w:t>：</w:t>
      </w:r>
      <w:r w:rsidR="00881933" w:rsidRPr="00881933">
        <w:rPr>
          <w:rStyle w:val="ac"/>
          <w:rFonts w:ascii="標楷體" w:hAnsi="標楷體" w:hint="eastAsia"/>
          <w:b w:val="0"/>
          <w:bCs w:val="0"/>
        </w:rPr>
        <w:t>1.有關退撫基金監理層級部分，個人意見認為，以現今勞動基金、農民退休儲金等政府退休基金，係於勞動部、農業委員會下由首長指派副首長成立監理單位，可收事權統一之效；退撫基金於本院下設與部平行的二級機關辦理監理工作，與現行政府多數退休基金運作架構不同，此制度有何優點，建議銓敘部進一步探討。2.基金管理會組織型態變革部</w:t>
      </w:r>
      <w:r w:rsidR="000839D1">
        <w:rPr>
          <w:rStyle w:val="ac"/>
          <w:rFonts w:ascii="標楷體" w:hAnsi="標楷體" w:hint="eastAsia"/>
          <w:b w:val="0"/>
          <w:bCs w:val="0"/>
        </w:rPr>
        <w:t>分</w:t>
      </w:r>
      <w:r w:rsidR="00881933" w:rsidRPr="00881933">
        <w:rPr>
          <w:rStyle w:val="ac"/>
          <w:rFonts w:ascii="標楷體" w:hAnsi="標楷體" w:hint="eastAsia"/>
          <w:b w:val="0"/>
          <w:bCs w:val="0"/>
        </w:rPr>
        <w:t>提出甲、乙兩案，除降低行政成本、簡化流程、提高效率外，期待呈現組織型態變革的優點。因變革方案均大幅擴增員額，應有足以相應的優點支持，建請部進一步深入分析說明。3.基金運用分為自行經營與委託經營，倘基金管</w:t>
      </w:r>
      <w:r w:rsidR="00881933" w:rsidRPr="00881933">
        <w:rPr>
          <w:rStyle w:val="ac"/>
          <w:rFonts w:ascii="標楷體" w:hAnsi="標楷體" w:hint="eastAsia"/>
          <w:b w:val="0"/>
          <w:bCs w:val="0"/>
        </w:rPr>
        <w:lastRenderedPageBreak/>
        <w:t>理會組織型態改制為基金管理局，員額有所增加，則自行經營與委託經營之基金投資運用比例</w:t>
      </w:r>
      <w:proofErr w:type="gramStart"/>
      <w:r w:rsidR="00881933" w:rsidRPr="00881933">
        <w:rPr>
          <w:rStyle w:val="ac"/>
          <w:rFonts w:ascii="標楷體" w:hAnsi="標楷體" w:hint="eastAsia"/>
          <w:b w:val="0"/>
          <w:bCs w:val="0"/>
        </w:rPr>
        <w:t>會否隨之</w:t>
      </w:r>
      <w:proofErr w:type="gramEnd"/>
      <w:r w:rsidR="00881933" w:rsidRPr="00881933">
        <w:rPr>
          <w:rStyle w:val="ac"/>
          <w:rFonts w:ascii="標楷體" w:hAnsi="標楷體" w:hint="eastAsia"/>
          <w:b w:val="0"/>
          <w:bCs w:val="0"/>
        </w:rPr>
        <w:t>修改？經營績效標準是否亦應配合調整？請部說明。4.報告所提之甲案或乙案，均設資訊室，以未來112年退撫新制係參考私校退撫儲金採個人專戶制，自主投資平台操作方式十分靈活，資訊機制須更具彈性，建議調整資訊單位之規模由室改設組，並請說明資訊單位在112年退撫新制之功能。5.現行基金管理會編制員額88人，為配合現行法制與因應112年退撫新制，編制員額擬調整為4組13科合計128人，並搭配輔助單位設資訊室，有關勞動基金運用局之組設及員額情況如何？</w:t>
      </w:r>
      <w:proofErr w:type="gramStart"/>
      <w:r w:rsidR="00881933" w:rsidRPr="00881933">
        <w:rPr>
          <w:rStyle w:val="ac"/>
          <w:rFonts w:ascii="標楷體" w:hAnsi="標楷體" w:hint="eastAsia"/>
          <w:b w:val="0"/>
          <w:bCs w:val="0"/>
        </w:rPr>
        <w:t>俾</w:t>
      </w:r>
      <w:proofErr w:type="gramEnd"/>
      <w:r w:rsidR="00881933" w:rsidRPr="00881933">
        <w:rPr>
          <w:rStyle w:val="ac"/>
          <w:rFonts w:ascii="標楷體" w:hAnsi="標楷體" w:hint="eastAsia"/>
          <w:b w:val="0"/>
          <w:bCs w:val="0"/>
        </w:rPr>
        <w:t>利了解退撫基金規模與機關組設員額之關係與合理性。</w:t>
      </w:r>
    </w:p>
    <w:p w14:paraId="30B5554C" w14:textId="1CA1C61C" w:rsidR="00D23D28" w:rsidRPr="005A04A2" w:rsidRDefault="00D23D28" w:rsidP="00D23D28">
      <w:pPr>
        <w:pStyle w:val="30"/>
        <w:overflowPunct w:val="0"/>
        <w:spacing w:line="460" w:lineRule="exact"/>
        <w:ind w:leftChars="188" w:left="959" w:hangingChars="100" w:hanging="320"/>
        <w:rPr>
          <w:rFonts w:ascii="標楷體" w:hAnsi="標楷體"/>
        </w:rPr>
      </w:pPr>
      <w:proofErr w:type="gramStart"/>
      <w:r w:rsidRPr="005A04A2">
        <w:rPr>
          <w:rFonts w:ascii="標楷體" w:hAnsi="標楷體" w:hint="eastAsia"/>
          <w:b/>
        </w:rPr>
        <w:t>王委員秀紅</w:t>
      </w:r>
      <w:proofErr w:type="gramEnd"/>
      <w:r w:rsidRPr="005A04A2">
        <w:rPr>
          <w:rFonts w:ascii="標楷體" w:hAnsi="標楷體" w:hint="eastAsia"/>
          <w:b/>
        </w:rPr>
        <w:t>：</w:t>
      </w:r>
      <w:r w:rsidR="00E73CA1" w:rsidRPr="00E73CA1">
        <w:rPr>
          <w:rStyle w:val="ac"/>
          <w:rFonts w:ascii="標楷體" w:hAnsi="標楷體" w:hint="eastAsia"/>
          <w:b w:val="0"/>
          <w:bCs w:val="0"/>
        </w:rPr>
        <w:t>有關基金管理會組織型態變革，是重要的政策議題，部建議</w:t>
      </w:r>
      <w:proofErr w:type="gramStart"/>
      <w:r w:rsidR="00E73CA1" w:rsidRPr="00E73CA1">
        <w:rPr>
          <w:rStyle w:val="ac"/>
          <w:rFonts w:ascii="標楷體" w:hAnsi="標楷體" w:hint="eastAsia"/>
          <w:b w:val="0"/>
          <w:bCs w:val="0"/>
        </w:rPr>
        <w:t>採</w:t>
      </w:r>
      <w:proofErr w:type="gramEnd"/>
      <w:r w:rsidR="00E73CA1" w:rsidRPr="00E73CA1">
        <w:rPr>
          <w:rStyle w:val="ac"/>
          <w:rFonts w:ascii="標楷體" w:hAnsi="標楷體" w:hint="eastAsia"/>
          <w:b w:val="0"/>
          <w:bCs w:val="0"/>
        </w:rPr>
        <w:t>首長制，組織型態改制為退撫基金管理局，個人尊重，惟提出以下意見與問題供參：1.有關基金管理會組織型態調整案，過去曾兩次函請立法院審議，</w:t>
      </w:r>
      <w:proofErr w:type="gramStart"/>
      <w:r w:rsidR="00E73CA1" w:rsidRPr="00E73CA1">
        <w:rPr>
          <w:rStyle w:val="ac"/>
          <w:rFonts w:ascii="標楷體" w:hAnsi="標楷體" w:hint="eastAsia"/>
          <w:b w:val="0"/>
          <w:bCs w:val="0"/>
        </w:rPr>
        <w:t>均因立法院</w:t>
      </w:r>
      <w:proofErr w:type="gramEnd"/>
      <w:r w:rsidR="00E73CA1" w:rsidRPr="00E73CA1">
        <w:rPr>
          <w:rStyle w:val="ac"/>
          <w:rFonts w:ascii="標楷體" w:hAnsi="標楷體" w:hint="eastAsia"/>
          <w:b w:val="0"/>
          <w:bCs w:val="0"/>
        </w:rPr>
        <w:t>屆期</w:t>
      </w:r>
      <w:proofErr w:type="gramStart"/>
      <w:r w:rsidR="00E73CA1" w:rsidRPr="00E73CA1">
        <w:rPr>
          <w:rStyle w:val="ac"/>
          <w:rFonts w:ascii="標楷體" w:hAnsi="標楷體" w:hint="eastAsia"/>
          <w:b w:val="0"/>
          <w:bCs w:val="0"/>
        </w:rPr>
        <w:t>不</w:t>
      </w:r>
      <w:proofErr w:type="gramEnd"/>
      <w:r w:rsidR="00E73CA1" w:rsidRPr="00E73CA1">
        <w:rPr>
          <w:rStyle w:val="ac"/>
          <w:rFonts w:ascii="標楷體" w:hAnsi="標楷體" w:hint="eastAsia"/>
          <w:b w:val="0"/>
          <w:bCs w:val="0"/>
        </w:rPr>
        <w:t>續審而未完成立法，惟前二次審查，立法委員對於組織變革所提之意見與態度，亦可作為本次改制過程進行立法溝通之參考，相關意見有無進行彙整？請會說明。2.有關退撫基金之營運績效，向為外界所重視，其中希望管理組織可改制為管理局採用首長制的意見，主要係由哪些團體提出？倘能將支持此變革的利害關係人予以具體化，且說明提出此訴求之原因，應可作為機關改制的論證依據之一，以利立法院審議時之溝通說明。3.有關乙案改制為基金管理局，其編制員額預計將由現行88人增加至128人，增額幅度頗大。儘管成立管理局後，行政效率獲得提升並降低行政成本，惟人事成本亦相對提高。按報告口頭說明表示，所需人力非一步到位，惟就組織法的預算員額與現行機關相較，增加40人，對於增加人力之合理性與必要性，建議應有精密的論證。其次，40位專業人員之</w:t>
      </w:r>
      <w:proofErr w:type="gramStart"/>
      <w:r w:rsidR="00E73CA1" w:rsidRPr="00E73CA1">
        <w:rPr>
          <w:rStyle w:val="ac"/>
          <w:rFonts w:ascii="標楷體" w:hAnsi="標楷體" w:hint="eastAsia"/>
          <w:b w:val="0"/>
          <w:bCs w:val="0"/>
        </w:rPr>
        <w:t>甄</w:t>
      </w:r>
      <w:proofErr w:type="gramEnd"/>
      <w:r w:rsidR="00E73CA1" w:rsidRPr="00E73CA1">
        <w:rPr>
          <w:rStyle w:val="ac"/>
          <w:rFonts w:ascii="標楷體" w:hAnsi="標楷體" w:hint="eastAsia"/>
          <w:b w:val="0"/>
          <w:bCs w:val="0"/>
        </w:rPr>
        <w:t>補管道，將採用何種方式進用，宜有相應之說法。4.依資料所示，改制為管理局主要有兩大優</w:t>
      </w:r>
      <w:r w:rsidR="00E73CA1" w:rsidRPr="00E73CA1">
        <w:rPr>
          <w:rStyle w:val="ac"/>
          <w:rFonts w:ascii="標楷體" w:hAnsi="標楷體" w:hint="eastAsia"/>
          <w:b w:val="0"/>
          <w:bCs w:val="0"/>
        </w:rPr>
        <w:lastRenderedPageBreak/>
        <w:t>點，為利改制得以立法成案，個人認為就改制為局的優勢應有更多的說明或闡釋，例如改制後，可提升人員專業性、使首長權責明確、縮減決策流程，進而提升運作效率與營運績效等，如此才能突顯改制的必要。5.書面資料第9頁結語部分指出，如為</w:t>
      </w:r>
      <w:proofErr w:type="gramStart"/>
      <w:r w:rsidR="00E73CA1" w:rsidRPr="00E73CA1">
        <w:rPr>
          <w:rStyle w:val="ac"/>
          <w:rFonts w:ascii="標楷體" w:hAnsi="標楷體" w:hint="eastAsia"/>
          <w:b w:val="0"/>
          <w:bCs w:val="0"/>
        </w:rPr>
        <w:t>不</w:t>
      </w:r>
      <w:proofErr w:type="gramEnd"/>
      <w:r w:rsidR="00E73CA1" w:rsidRPr="00E73CA1">
        <w:rPr>
          <w:rStyle w:val="ac"/>
          <w:rFonts w:ascii="標楷體" w:hAnsi="標楷體" w:hint="eastAsia"/>
          <w:b w:val="0"/>
          <w:bCs w:val="0"/>
        </w:rPr>
        <w:t>延宕新制退撫法立法期程則建議</w:t>
      </w:r>
      <w:proofErr w:type="gramStart"/>
      <w:r w:rsidR="00E73CA1" w:rsidRPr="00E73CA1">
        <w:rPr>
          <w:rStyle w:val="ac"/>
          <w:rFonts w:ascii="標楷體" w:hAnsi="標楷體" w:hint="eastAsia"/>
          <w:b w:val="0"/>
          <w:bCs w:val="0"/>
        </w:rPr>
        <w:t>採</w:t>
      </w:r>
      <w:proofErr w:type="gramEnd"/>
      <w:r w:rsidR="00E73CA1" w:rsidRPr="00E73CA1">
        <w:rPr>
          <w:rStyle w:val="ac"/>
          <w:rFonts w:ascii="標楷體" w:hAnsi="標楷體" w:hint="eastAsia"/>
          <w:b w:val="0"/>
          <w:bCs w:val="0"/>
        </w:rPr>
        <w:t>甲案，惟依簡報第16頁所示，部建議</w:t>
      </w:r>
      <w:proofErr w:type="gramStart"/>
      <w:r w:rsidR="00E73CA1" w:rsidRPr="00E73CA1">
        <w:rPr>
          <w:rStyle w:val="ac"/>
          <w:rFonts w:ascii="標楷體" w:hAnsi="標楷體" w:hint="eastAsia"/>
          <w:b w:val="0"/>
          <w:bCs w:val="0"/>
        </w:rPr>
        <w:t>採</w:t>
      </w:r>
      <w:proofErr w:type="gramEnd"/>
      <w:r w:rsidR="00E73CA1" w:rsidRPr="00E73CA1">
        <w:rPr>
          <w:rStyle w:val="ac"/>
          <w:rFonts w:ascii="標楷體" w:hAnsi="標楷體" w:hint="eastAsia"/>
          <w:b w:val="0"/>
          <w:bCs w:val="0"/>
        </w:rPr>
        <w:t>乙案，若是如此，有關新制退撫法之立法延宕問題，是否已有因應對策？以避免影響退撫新制之立法期程。</w:t>
      </w:r>
      <w:r w:rsidRPr="005A04A2">
        <w:rPr>
          <w:rFonts w:ascii="標楷體" w:hAnsi="標楷體"/>
        </w:rPr>
        <w:t xml:space="preserve"> </w:t>
      </w:r>
    </w:p>
    <w:p w14:paraId="4C9EDEA4" w14:textId="1E1AEAC5" w:rsidR="00D23D28" w:rsidRPr="00D23D28" w:rsidRDefault="00D23D28" w:rsidP="00DB18D8">
      <w:pPr>
        <w:pStyle w:val="30"/>
        <w:overflowPunct w:val="0"/>
        <w:spacing w:line="460" w:lineRule="exact"/>
        <w:ind w:leftChars="188" w:left="959" w:hangingChars="100" w:hanging="320"/>
        <w:rPr>
          <w:rFonts w:ascii="標楷體" w:hAnsi="標楷體"/>
          <w:bCs/>
          <w:color w:val="000000"/>
        </w:rPr>
      </w:pPr>
      <w:r w:rsidRPr="007402F0">
        <w:rPr>
          <w:rFonts w:ascii="標楷體" w:hAnsi="標楷體" w:hint="eastAsia"/>
          <w:b/>
        </w:rPr>
        <w:t>伊萬</w:t>
      </w:r>
      <w:proofErr w:type="gramStart"/>
      <w:r w:rsidRPr="007402F0">
        <w:rPr>
          <w:rFonts w:ascii="標楷體" w:hAnsi="標楷體" w:hint="eastAsia"/>
          <w:b/>
        </w:rPr>
        <w:t>•</w:t>
      </w:r>
      <w:proofErr w:type="gramEnd"/>
      <w:r w:rsidRPr="007402F0">
        <w:rPr>
          <w:rFonts w:ascii="標楷體" w:hAnsi="標楷體" w:hint="eastAsia"/>
          <w:b/>
        </w:rPr>
        <w:t>納威</w:t>
      </w:r>
      <w:r w:rsidRPr="007402F0">
        <w:rPr>
          <w:rFonts w:ascii="標楷體" w:hAnsi="標楷體" w:hint="eastAsia"/>
          <w:b/>
          <w:color w:val="000000"/>
        </w:rPr>
        <w:t>委員</w:t>
      </w:r>
      <w:r>
        <w:rPr>
          <w:rFonts w:ascii="標楷體" w:hAnsi="標楷體" w:hint="eastAsia"/>
          <w:b/>
          <w:color w:val="000000"/>
        </w:rPr>
        <w:t>：</w:t>
      </w:r>
      <w:r w:rsidR="00717839" w:rsidRPr="00F43F84">
        <w:rPr>
          <w:rFonts w:ascii="標楷體" w:hAnsi="標楷體" w:hint="eastAsia"/>
          <w:bCs/>
        </w:rPr>
        <w:t>1</w:t>
      </w:r>
      <w:r w:rsidR="00717839" w:rsidRPr="00F43F84">
        <w:rPr>
          <w:rFonts w:ascii="標楷體" w:hAnsi="標楷體"/>
          <w:bCs/>
        </w:rPr>
        <w:t>.</w:t>
      </w:r>
      <w:r w:rsidR="00717839" w:rsidRPr="00F43F84">
        <w:rPr>
          <w:rStyle w:val="ac"/>
          <w:rFonts w:ascii="標楷體" w:hAnsi="標楷體" w:cs="Times New Roman" w:hint="eastAsia"/>
          <w:b w:val="0"/>
        </w:rPr>
        <w:t>本</w:t>
      </w:r>
      <w:r w:rsidR="00717839" w:rsidRPr="00F43F84">
        <w:rPr>
          <w:rStyle w:val="ac"/>
          <w:rFonts w:ascii="標楷體" w:hAnsi="標楷體" w:cs="Times New Roman" w:hint="eastAsia"/>
          <w:b w:val="0"/>
          <w:bCs w:val="0"/>
        </w:rPr>
        <w:t>報告上週已先提出，</w:t>
      </w:r>
      <w:r w:rsidR="00717839">
        <w:rPr>
          <w:rStyle w:val="ac"/>
          <w:rFonts w:ascii="標楷體" w:hAnsi="標楷體" w:hint="eastAsia"/>
          <w:b w:val="0"/>
          <w:bCs w:val="0"/>
        </w:rPr>
        <w:t>因</w:t>
      </w:r>
      <w:proofErr w:type="gramStart"/>
      <w:r w:rsidR="00717839">
        <w:rPr>
          <w:rStyle w:val="ac"/>
          <w:rFonts w:ascii="標楷體" w:hAnsi="標楷體" w:hint="eastAsia"/>
          <w:b w:val="0"/>
          <w:bCs w:val="0"/>
        </w:rPr>
        <w:t>囿</w:t>
      </w:r>
      <w:proofErr w:type="gramEnd"/>
      <w:r w:rsidR="00717839">
        <w:rPr>
          <w:rStyle w:val="ac"/>
          <w:rFonts w:ascii="標楷體" w:hAnsi="標楷體" w:hint="eastAsia"/>
          <w:b w:val="0"/>
          <w:bCs w:val="0"/>
        </w:rPr>
        <w:t>於時間</w:t>
      </w:r>
      <w:r w:rsidR="00412BC6">
        <w:rPr>
          <w:rStyle w:val="ac"/>
          <w:rFonts w:ascii="標楷體" w:hAnsi="標楷體" w:hint="eastAsia"/>
          <w:b w:val="0"/>
          <w:bCs w:val="0"/>
        </w:rPr>
        <w:t>移至</w:t>
      </w:r>
      <w:r w:rsidR="00717839">
        <w:rPr>
          <w:rStyle w:val="ac"/>
          <w:rFonts w:ascii="標楷體" w:hAnsi="標楷體" w:hint="eastAsia"/>
          <w:b w:val="0"/>
          <w:bCs w:val="0"/>
        </w:rPr>
        <w:t>本周報告。</w:t>
      </w:r>
      <w:r w:rsidR="00717839" w:rsidRPr="00F43F84">
        <w:rPr>
          <w:rStyle w:val="ac"/>
          <w:rFonts w:ascii="標楷體" w:hAnsi="標楷體" w:cs="Times New Roman" w:hint="eastAsia"/>
          <w:b w:val="0"/>
          <w:bCs w:val="0"/>
        </w:rPr>
        <w:t>本</w:t>
      </w:r>
      <w:r w:rsidR="00717839">
        <w:rPr>
          <w:rStyle w:val="ac"/>
          <w:rFonts w:ascii="標楷體" w:hAnsi="標楷體" w:hint="eastAsia"/>
          <w:b w:val="0"/>
          <w:bCs w:val="0"/>
        </w:rPr>
        <w:t>次</w:t>
      </w:r>
      <w:r w:rsidR="00717839" w:rsidRPr="00F43F84">
        <w:rPr>
          <w:rStyle w:val="ac"/>
          <w:rFonts w:ascii="標楷體" w:hAnsi="標楷體" w:cs="Times New Roman" w:hint="eastAsia"/>
          <w:b w:val="0"/>
          <w:bCs w:val="0"/>
        </w:rPr>
        <w:t>修正內容係增加</w:t>
      </w:r>
      <w:proofErr w:type="gramStart"/>
      <w:r w:rsidR="00717839">
        <w:rPr>
          <w:rStyle w:val="ac"/>
          <w:rFonts w:ascii="標楷體" w:hAnsi="標楷體" w:hint="eastAsia"/>
          <w:b w:val="0"/>
          <w:bCs w:val="0"/>
        </w:rPr>
        <w:t>研</w:t>
      </w:r>
      <w:proofErr w:type="gramEnd"/>
      <w:r w:rsidR="00717839">
        <w:rPr>
          <w:rStyle w:val="ac"/>
          <w:rFonts w:ascii="標楷體" w:hAnsi="標楷體" w:hint="eastAsia"/>
          <w:b w:val="0"/>
          <w:bCs w:val="0"/>
        </w:rPr>
        <w:t>析</w:t>
      </w:r>
      <w:r w:rsidR="00717839" w:rsidRPr="00F43F84">
        <w:rPr>
          <w:rStyle w:val="ac"/>
          <w:rFonts w:ascii="標楷體" w:hAnsi="標楷體" w:cs="Times New Roman" w:hint="eastAsia"/>
          <w:b w:val="0"/>
          <w:bCs w:val="0"/>
        </w:rPr>
        <w:t>首長制</w:t>
      </w:r>
      <w:r w:rsidR="00717839">
        <w:rPr>
          <w:rStyle w:val="ac"/>
          <w:rFonts w:ascii="標楷體" w:hAnsi="標楷體" w:hint="eastAsia"/>
          <w:b w:val="0"/>
          <w:bCs w:val="0"/>
        </w:rPr>
        <w:t>之</w:t>
      </w:r>
      <w:r w:rsidR="00717839" w:rsidRPr="00F43F84">
        <w:rPr>
          <w:rStyle w:val="ac"/>
          <w:rFonts w:ascii="標楷體" w:hAnsi="標楷體" w:cs="Times New Roman" w:hint="eastAsia"/>
          <w:b w:val="0"/>
          <w:bCs w:val="0"/>
        </w:rPr>
        <w:t>優缺點等，說明更為清楚。</w:t>
      </w:r>
      <w:r w:rsidR="00717839">
        <w:rPr>
          <w:rStyle w:val="ac"/>
          <w:rFonts w:ascii="標楷體" w:hAnsi="標楷體" w:hint="eastAsia"/>
          <w:b w:val="0"/>
          <w:bCs w:val="0"/>
        </w:rPr>
        <w:t>按</w:t>
      </w:r>
      <w:r w:rsidR="00717839" w:rsidRPr="00F43F84">
        <w:rPr>
          <w:rStyle w:val="ac"/>
          <w:rFonts w:ascii="標楷體" w:hAnsi="標楷體" w:cs="Times New Roman" w:hint="eastAsia"/>
          <w:b w:val="0"/>
          <w:bCs w:val="0"/>
        </w:rPr>
        <w:t>我國公務人員退撫制度歷史久遠，從民國32年的恩給制到84年的共同</w:t>
      </w:r>
      <w:proofErr w:type="gramStart"/>
      <w:r w:rsidR="00717839" w:rsidRPr="00F43F84">
        <w:rPr>
          <w:rStyle w:val="ac"/>
          <w:rFonts w:ascii="標楷體" w:hAnsi="標楷體" w:cs="Times New Roman" w:hint="eastAsia"/>
          <w:b w:val="0"/>
          <w:bCs w:val="0"/>
        </w:rPr>
        <w:t>提撥</w:t>
      </w:r>
      <w:proofErr w:type="gramEnd"/>
      <w:r w:rsidR="00717839" w:rsidRPr="00F43F84">
        <w:rPr>
          <w:rStyle w:val="ac"/>
          <w:rFonts w:ascii="標楷體" w:hAnsi="標楷體" w:cs="Times New Roman" w:hint="eastAsia"/>
          <w:b w:val="0"/>
          <w:bCs w:val="0"/>
        </w:rPr>
        <w:t>制，112年退撫新制又將建立新</w:t>
      </w:r>
      <w:r w:rsidR="00717839">
        <w:rPr>
          <w:rStyle w:val="ac"/>
          <w:rFonts w:ascii="標楷體" w:hAnsi="標楷體" w:hint="eastAsia"/>
          <w:b w:val="0"/>
          <w:bCs w:val="0"/>
        </w:rPr>
        <w:t>的</w:t>
      </w:r>
      <w:r w:rsidR="00717839" w:rsidRPr="00F43F84">
        <w:rPr>
          <w:rStyle w:val="ac"/>
          <w:rFonts w:ascii="標楷體" w:hAnsi="標楷體" w:cs="Times New Roman" w:hint="eastAsia"/>
          <w:b w:val="0"/>
          <w:bCs w:val="0"/>
        </w:rPr>
        <w:t>里程碑。退撫基金組織型態在</w:t>
      </w:r>
      <w:r w:rsidR="00717839">
        <w:rPr>
          <w:rStyle w:val="ac"/>
          <w:rFonts w:ascii="標楷體" w:hAnsi="標楷體" w:hint="eastAsia"/>
          <w:b w:val="0"/>
          <w:bCs w:val="0"/>
        </w:rPr>
        <w:t>本</w:t>
      </w:r>
      <w:r w:rsidR="00717839" w:rsidRPr="00F43F84">
        <w:rPr>
          <w:rStyle w:val="ac"/>
          <w:rFonts w:ascii="標楷體" w:hAnsi="標楷體" w:cs="Times New Roman" w:hint="eastAsia"/>
          <w:b w:val="0"/>
          <w:bCs w:val="0"/>
        </w:rPr>
        <w:t>院已討論多年，</w:t>
      </w:r>
      <w:r w:rsidR="00717839">
        <w:rPr>
          <w:rStyle w:val="ac"/>
          <w:rFonts w:ascii="標楷體" w:hAnsi="標楷體" w:hint="eastAsia"/>
          <w:b w:val="0"/>
          <w:bCs w:val="0"/>
        </w:rPr>
        <w:t>自</w:t>
      </w:r>
      <w:r w:rsidR="00717839" w:rsidRPr="00F43F84">
        <w:rPr>
          <w:rStyle w:val="ac"/>
          <w:rFonts w:ascii="標楷體" w:hAnsi="標楷體" w:cs="Times New Roman" w:hint="eastAsia"/>
          <w:b w:val="0"/>
          <w:bCs w:val="0"/>
        </w:rPr>
        <w:t>106年第12屆考試委員提供意見，</w:t>
      </w:r>
      <w:r w:rsidR="00717839">
        <w:rPr>
          <w:rStyle w:val="ac"/>
          <w:rFonts w:ascii="標楷體" w:hAnsi="標楷體" w:hint="eastAsia"/>
          <w:b w:val="0"/>
          <w:bCs w:val="0"/>
        </w:rPr>
        <w:t>至</w:t>
      </w:r>
      <w:r w:rsidR="00717839" w:rsidRPr="00F43F84">
        <w:rPr>
          <w:rStyle w:val="ac"/>
          <w:rFonts w:ascii="標楷體" w:hAnsi="標楷體" w:cs="Times New Roman" w:hint="eastAsia"/>
          <w:b w:val="0"/>
          <w:bCs w:val="0"/>
        </w:rPr>
        <w:t>第13屆</w:t>
      </w:r>
      <w:r w:rsidR="00717839">
        <w:rPr>
          <w:rStyle w:val="ac"/>
          <w:rFonts w:ascii="標楷體" w:hAnsi="標楷體" w:hint="eastAsia"/>
          <w:b w:val="0"/>
          <w:bCs w:val="0"/>
        </w:rPr>
        <w:t>本</w:t>
      </w:r>
      <w:r w:rsidR="00717839" w:rsidRPr="00F43F84">
        <w:rPr>
          <w:rStyle w:val="ac"/>
          <w:rFonts w:ascii="標楷體" w:hAnsi="標楷體" w:cs="Times New Roman" w:hint="eastAsia"/>
          <w:b w:val="0"/>
          <w:bCs w:val="0"/>
        </w:rPr>
        <w:t>院考</w:t>
      </w:r>
      <w:proofErr w:type="gramStart"/>
      <w:r w:rsidR="00717839" w:rsidRPr="00F43F84">
        <w:rPr>
          <w:rStyle w:val="ac"/>
          <w:rFonts w:ascii="標楷體" w:hAnsi="標楷體" w:cs="Times New Roman" w:hint="eastAsia"/>
          <w:b w:val="0"/>
          <w:bCs w:val="0"/>
        </w:rPr>
        <w:t>銓</w:t>
      </w:r>
      <w:proofErr w:type="gramEnd"/>
      <w:r w:rsidR="00717839" w:rsidRPr="00F43F84">
        <w:rPr>
          <w:rStyle w:val="ac"/>
          <w:rFonts w:ascii="標楷體" w:hAnsi="標楷體" w:cs="Times New Roman" w:hint="eastAsia"/>
          <w:b w:val="0"/>
          <w:bCs w:val="0"/>
        </w:rPr>
        <w:t>改進認領案第6分組</w:t>
      </w:r>
      <w:r w:rsidR="00717839">
        <w:rPr>
          <w:rStyle w:val="ac"/>
          <w:rFonts w:ascii="標楷體" w:hAnsi="標楷體" w:hint="eastAsia"/>
          <w:b w:val="0"/>
          <w:bCs w:val="0"/>
        </w:rPr>
        <w:t>結論</w:t>
      </w:r>
      <w:r w:rsidR="00717839" w:rsidRPr="00F43F84">
        <w:rPr>
          <w:rStyle w:val="ac"/>
          <w:rFonts w:ascii="標楷體" w:hAnsi="標楷體" w:cs="Times New Roman" w:hint="eastAsia"/>
          <w:b w:val="0"/>
          <w:bCs w:val="0"/>
        </w:rPr>
        <w:t>朝首長制發展，同時參閱我國各政府基金組織型態，目前僅退撫基金維持委員會</w:t>
      </w:r>
      <w:r w:rsidR="00717839">
        <w:rPr>
          <w:rStyle w:val="ac"/>
          <w:rFonts w:ascii="標楷體" w:hAnsi="標楷體" w:hint="eastAsia"/>
          <w:b w:val="0"/>
          <w:bCs w:val="0"/>
        </w:rPr>
        <w:t>型態</w:t>
      </w:r>
      <w:r w:rsidR="00717839" w:rsidRPr="00F43F84">
        <w:rPr>
          <w:rStyle w:val="ac"/>
          <w:rFonts w:ascii="標楷體" w:hAnsi="標楷體" w:cs="Times New Roman" w:hint="eastAsia"/>
          <w:b w:val="0"/>
          <w:bCs w:val="0"/>
        </w:rPr>
        <w:t>，勞動部勞動基金運用局及行政院農業委員會農業金融局均</w:t>
      </w:r>
      <w:proofErr w:type="gramStart"/>
      <w:r w:rsidR="00717839" w:rsidRPr="00F43F84">
        <w:rPr>
          <w:rStyle w:val="ac"/>
          <w:rFonts w:ascii="標楷體" w:hAnsi="標楷體" w:cs="Times New Roman" w:hint="eastAsia"/>
          <w:b w:val="0"/>
          <w:bCs w:val="0"/>
        </w:rPr>
        <w:t>採</w:t>
      </w:r>
      <w:proofErr w:type="gramEnd"/>
      <w:r w:rsidR="00717839" w:rsidRPr="00F43F84">
        <w:rPr>
          <w:rStyle w:val="ac"/>
          <w:rFonts w:ascii="標楷體" w:hAnsi="標楷體" w:cs="Times New Roman" w:hint="eastAsia"/>
          <w:b w:val="0"/>
          <w:bCs w:val="0"/>
        </w:rPr>
        <w:t>首長制，退撫基金組織型態變革從過去主任委員</w:t>
      </w:r>
      <w:proofErr w:type="gramStart"/>
      <w:r w:rsidR="00717839" w:rsidRPr="00F43F84">
        <w:rPr>
          <w:rStyle w:val="ac"/>
          <w:rFonts w:ascii="標楷體" w:hAnsi="標楷體" w:cs="Times New Roman" w:hint="eastAsia"/>
          <w:b w:val="0"/>
          <w:bCs w:val="0"/>
        </w:rPr>
        <w:t>採</w:t>
      </w:r>
      <w:proofErr w:type="gramEnd"/>
      <w:r w:rsidR="00717839">
        <w:rPr>
          <w:rStyle w:val="ac"/>
          <w:rFonts w:ascii="標楷體" w:hAnsi="標楷體" w:hint="eastAsia"/>
          <w:b w:val="0"/>
          <w:bCs w:val="0"/>
        </w:rPr>
        <w:t>兼</w:t>
      </w:r>
      <w:r w:rsidR="00717839" w:rsidRPr="00F43F84">
        <w:rPr>
          <w:rStyle w:val="ac"/>
          <w:rFonts w:ascii="標楷體" w:hAnsi="標楷體" w:cs="Times New Roman" w:hint="eastAsia"/>
          <w:b w:val="0"/>
          <w:bCs w:val="0"/>
        </w:rPr>
        <w:t>任</w:t>
      </w:r>
      <w:r w:rsidR="00717839">
        <w:rPr>
          <w:rStyle w:val="ac"/>
          <w:rFonts w:ascii="標楷體" w:hAnsi="標楷體" w:hint="eastAsia"/>
          <w:b w:val="0"/>
          <w:bCs w:val="0"/>
        </w:rPr>
        <w:t>到</w:t>
      </w:r>
      <w:r w:rsidR="00717839" w:rsidRPr="00F43F84">
        <w:rPr>
          <w:rStyle w:val="ac"/>
          <w:rFonts w:ascii="標楷體" w:hAnsi="標楷體" w:cs="Times New Roman" w:hint="eastAsia"/>
          <w:b w:val="0"/>
          <w:bCs w:val="0"/>
        </w:rPr>
        <w:t>現在朝首長制發展，雖未必然須與112年退撫新制配套修正，</w:t>
      </w:r>
      <w:proofErr w:type="gramStart"/>
      <w:r w:rsidR="00717839">
        <w:rPr>
          <w:rStyle w:val="ac"/>
          <w:rFonts w:ascii="標楷體" w:hAnsi="標楷體" w:hint="eastAsia"/>
          <w:b w:val="0"/>
          <w:bCs w:val="0"/>
        </w:rPr>
        <w:t>惟</w:t>
      </w:r>
      <w:r w:rsidR="00717839" w:rsidRPr="00F43F84">
        <w:rPr>
          <w:rStyle w:val="ac"/>
          <w:rFonts w:ascii="標楷體" w:hAnsi="標楷體" w:cs="Times New Roman" w:hint="eastAsia"/>
          <w:b w:val="0"/>
          <w:bCs w:val="0"/>
        </w:rPr>
        <w:t>藉此</w:t>
      </w:r>
      <w:proofErr w:type="gramEnd"/>
      <w:r w:rsidR="00717839" w:rsidRPr="00F43F84">
        <w:rPr>
          <w:rStyle w:val="ac"/>
          <w:rFonts w:ascii="標楷體" w:hAnsi="標楷體" w:cs="Times New Roman" w:hint="eastAsia"/>
          <w:b w:val="0"/>
          <w:bCs w:val="0"/>
        </w:rPr>
        <w:t>退撫法案同時進行變革，確為極佳時機，建議基</w:t>
      </w:r>
      <w:r w:rsidR="00717839">
        <w:rPr>
          <w:rStyle w:val="ac"/>
          <w:rFonts w:ascii="標楷體" w:hAnsi="標楷體" w:hint="eastAsia"/>
          <w:b w:val="0"/>
          <w:bCs w:val="0"/>
        </w:rPr>
        <w:t>金</w:t>
      </w:r>
      <w:r w:rsidR="00717839" w:rsidRPr="00F43F84">
        <w:rPr>
          <w:rStyle w:val="ac"/>
          <w:rFonts w:ascii="標楷體" w:hAnsi="標楷體" w:cs="Times New Roman" w:hint="eastAsia"/>
          <w:b w:val="0"/>
          <w:bCs w:val="0"/>
        </w:rPr>
        <w:t>管</w:t>
      </w:r>
      <w:r w:rsidR="00717839">
        <w:rPr>
          <w:rStyle w:val="ac"/>
          <w:rFonts w:ascii="標楷體" w:hAnsi="標楷體" w:hint="eastAsia"/>
          <w:b w:val="0"/>
          <w:bCs w:val="0"/>
        </w:rPr>
        <w:t>理</w:t>
      </w:r>
      <w:r w:rsidR="00717839" w:rsidRPr="00F43F84">
        <w:rPr>
          <w:rStyle w:val="ac"/>
          <w:rFonts w:ascii="標楷體" w:hAnsi="標楷體" w:cs="Times New Roman" w:hint="eastAsia"/>
          <w:b w:val="0"/>
          <w:bCs w:val="0"/>
        </w:rPr>
        <w:t>會再充實相關內容。</w:t>
      </w:r>
      <w:r w:rsidR="00717839">
        <w:rPr>
          <w:rStyle w:val="ac"/>
          <w:rFonts w:ascii="標楷體" w:hAnsi="標楷體" w:hint="eastAsia"/>
          <w:b w:val="0"/>
          <w:bCs w:val="0"/>
        </w:rPr>
        <w:t>2</w:t>
      </w:r>
      <w:r w:rsidR="00717839">
        <w:rPr>
          <w:rStyle w:val="ac"/>
          <w:rFonts w:ascii="標楷體" w:hAnsi="標楷體"/>
          <w:b w:val="0"/>
          <w:bCs w:val="0"/>
        </w:rPr>
        <w:t>.</w:t>
      </w:r>
      <w:r w:rsidR="00717839" w:rsidRPr="00F43F84">
        <w:rPr>
          <w:rStyle w:val="ac"/>
          <w:rFonts w:ascii="標楷體" w:hAnsi="標楷體" w:cs="Times New Roman" w:hint="eastAsia"/>
          <w:b w:val="0"/>
          <w:bCs w:val="0"/>
        </w:rPr>
        <w:t>制度變革需積極溝通，本次組</w:t>
      </w:r>
      <w:r w:rsidR="00717839">
        <w:rPr>
          <w:rStyle w:val="ac"/>
          <w:rFonts w:ascii="標楷體" w:hAnsi="標楷體" w:hint="eastAsia"/>
          <w:b w:val="0"/>
          <w:bCs w:val="0"/>
        </w:rPr>
        <w:t>織變革</w:t>
      </w:r>
      <w:r w:rsidR="00717839" w:rsidRPr="00F43F84">
        <w:rPr>
          <w:rStyle w:val="ac"/>
          <w:rFonts w:ascii="標楷體" w:hAnsi="標楷體" w:cs="Times New Roman" w:hint="eastAsia"/>
          <w:b w:val="0"/>
          <w:bCs w:val="0"/>
        </w:rPr>
        <w:t>宜使用更淺顯易懂</w:t>
      </w:r>
      <w:r w:rsidR="00717839">
        <w:rPr>
          <w:rStyle w:val="ac"/>
          <w:rFonts w:ascii="標楷體" w:hAnsi="標楷體" w:hint="eastAsia"/>
          <w:b w:val="0"/>
          <w:bCs w:val="0"/>
        </w:rPr>
        <w:t>的</w:t>
      </w:r>
      <w:r w:rsidR="00717839" w:rsidRPr="00F43F84">
        <w:rPr>
          <w:rStyle w:val="ac"/>
          <w:rFonts w:ascii="標楷體" w:hAnsi="標楷體" w:cs="Times New Roman" w:hint="eastAsia"/>
          <w:b w:val="0"/>
          <w:bCs w:val="0"/>
        </w:rPr>
        <w:t>說帖，讓立法委員可快速了解。</w:t>
      </w:r>
      <w:r w:rsidR="00717839">
        <w:rPr>
          <w:rStyle w:val="ac"/>
          <w:rFonts w:ascii="標楷體" w:hAnsi="標楷體" w:hint="eastAsia"/>
          <w:b w:val="0"/>
          <w:bCs w:val="0"/>
        </w:rPr>
        <w:t>3</w:t>
      </w:r>
      <w:r w:rsidR="00717839" w:rsidRPr="00F43F84">
        <w:rPr>
          <w:rStyle w:val="ac"/>
          <w:rFonts w:ascii="標楷體" w:hAnsi="標楷體" w:cs="Times New Roman" w:hint="eastAsia"/>
          <w:b w:val="0"/>
          <w:bCs w:val="0"/>
        </w:rPr>
        <w:t>.報告第6頁基金管理局組織架構圖，採首長制並新設投資諮詢小組，與原有顧問會議</w:t>
      </w:r>
      <w:r w:rsidR="00717839">
        <w:rPr>
          <w:rStyle w:val="ac"/>
          <w:rFonts w:ascii="標楷體" w:hAnsi="標楷體" w:hint="eastAsia"/>
          <w:b w:val="0"/>
          <w:bCs w:val="0"/>
        </w:rPr>
        <w:t>屬</w:t>
      </w:r>
      <w:r w:rsidR="00717839" w:rsidRPr="00F43F84">
        <w:rPr>
          <w:rStyle w:val="ac"/>
          <w:rFonts w:ascii="標楷體" w:hAnsi="標楷體" w:cs="Times New Roman" w:hint="eastAsia"/>
          <w:b w:val="0"/>
          <w:bCs w:val="0"/>
        </w:rPr>
        <w:t>同</w:t>
      </w:r>
      <w:r w:rsidR="00717839">
        <w:rPr>
          <w:rStyle w:val="ac"/>
          <w:rFonts w:ascii="標楷體" w:hAnsi="標楷體" w:hint="eastAsia"/>
          <w:b w:val="0"/>
          <w:bCs w:val="0"/>
        </w:rPr>
        <w:t>一</w:t>
      </w:r>
      <w:r w:rsidR="00717839" w:rsidRPr="00F43F84">
        <w:rPr>
          <w:rStyle w:val="ac"/>
          <w:rFonts w:ascii="標楷體" w:hAnsi="標楷體" w:cs="Times New Roman" w:hint="eastAsia"/>
          <w:b w:val="0"/>
          <w:bCs w:val="0"/>
        </w:rPr>
        <w:t>層級，兩者之關係定位與差異</w:t>
      </w:r>
      <w:r w:rsidR="00717839">
        <w:rPr>
          <w:rStyle w:val="ac"/>
          <w:rFonts w:ascii="標楷體" w:hAnsi="標楷體" w:hint="eastAsia"/>
          <w:b w:val="0"/>
          <w:bCs w:val="0"/>
        </w:rPr>
        <w:t>？4</w:t>
      </w:r>
      <w:r w:rsidR="00717839" w:rsidRPr="00F43F84">
        <w:rPr>
          <w:rStyle w:val="ac"/>
          <w:rFonts w:ascii="標楷體" w:hAnsi="標楷體" w:cs="Times New Roman" w:hint="eastAsia"/>
          <w:b w:val="0"/>
          <w:bCs w:val="0"/>
        </w:rPr>
        <w:t>.報告第7頁分析首長制優點，係組織調整回應各界期望，此立基於何種分析</w:t>
      </w:r>
      <w:r w:rsidR="00717839">
        <w:rPr>
          <w:rStyle w:val="ac"/>
          <w:rFonts w:ascii="標楷體" w:hAnsi="標楷體" w:hint="eastAsia"/>
          <w:b w:val="0"/>
          <w:bCs w:val="0"/>
        </w:rPr>
        <w:t>？</w:t>
      </w:r>
      <w:r w:rsidR="00717839" w:rsidRPr="00F43F84">
        <w:rPr>
          <w:rStyle w:val="ac"/>
          <w:rFonts w:ascii="標楷體" w:hAnsi="標楷體" w:cs="Times New Roman" w:hint="eastAsia"/>
          <w:b w:val="0"/>
          <w:bCs w:val="0"/>
        </w:rPr>
        <w:t>各界期望內容為何</w:t>
      </w:r>
      <w:r w:rsidR="00717839">
        <w:rPr>
          <w:rStyle w:val="ac"/>
          <w:rFonts w:ascii="標楷體" w:hAnsi="標楷體" w:hint="eastAsia"/>
          <w:b w:val="0"/>
          <w:bCs w:val="0"/>
        </w:rPr>
        <w:t>？5</w:t>
      </w:r>
      <w:r w:rsidR="00717839" w:rsidRPr="00F43F84">
        <w:rPr>
          <w:rStyle w:val="ac"/>
          <w:rFonts w:ascii="標楷體" w:hAnsi="標楷體" w:cs="Times New Roman" w:hint="eastAsia"/>
          <w:b w:val="0"/>
          <w:bCs w:val="0"/>
        </w:rPr>
        <w:t>.報告第8頁有關與現行員額、組織架構之差異及說明，現行基金管理會編制員額88人，為配合現行法制與因應112</w:t>
      </w:r>
      <w:r w:rsidR="00717839">
        <w:rPr>
          <w:rStyle w:val="ac"/>
          <w:rFonts w:ascii="標楷體" w:hAnsi="標楷體" w:hint="eastAsia"/>
          <w:b w:val="0"/>
          <w:bCs w:val="0"/>
        </w:rPr>
        <w:t>年</w:t>
      </w:r>
      <w:r w:rsidR="00717839" w:rsidRPr="00F43F84">
        <w:rPr>
          <w:rStyle w:val="ac"/>
          <w:rFonts w:ascii="標楷體" w:hAnsi="標楷體" w:cs="Times New Roman" w:hint="eastAsia"/>
          <w:b w:val="0"/>
          <w:bCs w:val="0"/>
        </w:rPr>
        <w:t>退撫新制，員額擬調增為128人，其中原退撫基金業務部分需增加11人，以原退撫基金規模預計將縮小</w:t>
      </w:r>
      <w:r w:rsidR="00717839">
        <w:rPr>
          <w:rStyle w:val="ac"/>
          <w:rFonts w:ascii="標楷體" w:hAnsi="標楷體" w:hint="eastAsia"/>
          <w:b w:val="0"/>
          <w:bCs w:val="0"/>
        </w:rPr>
        <w:t>的</w:t>
      </w:r>
      <w:r w:rsidR="00717839" w:rsidRPr="00F43F84">
        <w:rPr>
          <w:rStyle w:val="ac"/>
          <w:rFonts w:ascii="標楷體" w:hAnsi="標楷體" w:cs="Times New Roman" w:hint="eastAsia"/>
          <w:b w:val="0"/>
          <w:bCs w:val="0"/>
        </w:rPr>
        <w:t>情況下，該部分業務擴增員額</w:t>
      </w:r>
      <w:r w:rsidR="00717839" w:rsidRPr="00F43F84">
        <w:rPr>
          <w:rStyle w:val="ac"/>
          <w:rFonts w:ascii="標楷體" w:hAnsi="標楷體" w:cs="Times New Roman" w:hint="eastAsia"/>
          <w:b w:val="0"/>
          <w:bCs w:val="0"/>
        </w:rPr>
        <w:lastRenderedPageBreak/>
        <w:t>之原因</w:t>
      </w:r>
      <w:r w:rsidR="00717839">
        <w:rPr>
          <w:rStyle w:val="ac"/>
          <w:rFonts w:ascii="標楷體" w:hAnsi="標楷體" w:hint="eastAsia"/>
          <w:b w:val="0"/>
          <w:bCs w:val="0"/>
        </w:rPr>
        <w:t>為何？</w:t>
      </w:r>
      <w:proofErr w:type="gramStart"/>
      <w:r w:rsidR="00717839">
        <w:rPr>
          <w:rStyle w:val="ac"/>
          <w:rFonts w:ascii="標楷體" w:hAnsi="標楷體" w:hint="eastAsia"/>
          <w:b w:val="0"/>
          <w:bCs w:val="0"/>
        </w:rPr>
        <w:t>均請說明</w:t>
      </w:r>
      <w:proofErr w:type="gramEnd"/>
      <w:r w:rsidR="00717839" w:rsidRPr="00F43F84">
        <w:rPr>
          <w:rStyle w:val="ac"/>
          <w:rFonts w:ascii="標楷體" w:hAnsi="標楷體" w:cs="Times New Roman" w:hint="eastAsia"/>
          <w:b w:val="0"/>
          <w:bCs w:val="0"/>
        </w:rPr>
        <w:t>。</w:t>
      </w:r>
    </w:p>
    <w:p w14:paraId="61F6E657" w14:textId="3A1272A3" w:rsidR="00107447" w:rsidRDefault="00107447" w:rsidP="00DB18D8">
      <w:pPr>
        <w:pStyle w:val="30"/>
        <w:overflowPunct w:val="0"/>
        <w:spacing w:line="460" w:lineRule="exact"/>
        <w:ind w:leftChars="188" w:left="959" w:hangingChars="100" w:hanging="320"/>
        <w:rPr>
          <w:rFonts w:ascii="標楷體" w:hAnsi="標楷體"/>
        </w:rPr>
      </w:pPr>
      <w:r w:rsidRPr="005074C0">
        <w:rPr>
          <w:rFonts w:ascii="標楷體" w:hAnsi="標楷體" w:hint="eastAsia"/>
          <w:b/>
        </w:rPr>
        <w:t>周委員蓮香</w:t>
      </w:r>
      <w:r w:rsidRPr="005074C0">
        <w:rPr>
          <w:rFonts w:ascii="標楷體" w:hAnsi="標楷體" w:hint="eastAsia"/>
        </w:rPr>
        <w:t>：</w:t>
      </w:r>
      <w:r w:rsidR="000305E0" w:rsidRPr="00064E0E">
        <w:rPr>
          <w:rFonts w:ascii="標楷體" w:hAnsi="標楷體" w:hint="eastAsia"/>
        </w:rPr>
        <w:t>1.全球經濟震盪快速且</w:t>
      </w:r>
      <w:r w:rsidR="000305E0">
        <w:rPr>
          <w:rFonts w:ascii="標楷體" w:hAnsi="標楷體" w:hint="eastAsia"/>
        </w:rPr>
        <w:t>劇</w:t>
      </w:r>
      <w:r w:rsidR="000305E0" w:rsidRPr="00064E0E">
        <w:rPr>
          <w:rFonts w:ascii="標楷體" w:hAnsi="標楷體" w:hint="eastAsia"/>
        </w:rPr>
        <w:t>烈，對於基金之操作、管理需有更具效率之決策與行政流程</w:t>
      </w:r>
      <w:r w:rsidR="000305E0">
        <w:rPr>
          <w:rFonts w:ascii="標楷體" w:hAnsi="標楷體" w:hint="eastAsia"/>
        </w:rPr>
        <w:t>。</w:t>
      </w:r>
      <w:r w:rsidR="000305E0" w:rsidRPr="00064E0E">
        <w:rPr>
          <w:rFonts w:ascii="標楷體" w:hAnsi="標楷體" w:hint="eastAsia"/>
        </w:rPr>
        <w:t>依</w:t>
      </w:r>
      <w:r w:rsidR="000305E0">
        <w:rPr>
          <w:rFonts w:ascii="標楷體" w:hAnsi="標楷體" w:hint="eastAsia"/>
        </w:rPr>
        <w:t>報告</w:t>
      </w:r>
      <w:r w:rsidR="000305E0" w:rsidRPr="00064E0E">
        <w:rPr>
          <w:rFonts w:ascii="標楷體" w:hAnsi="標楷體" w:hint="eastAsia"/>
        </w:rPr>
        <w:t>所示，部建議組織型態由現行之委員制改為首長制，</w:t>
      </w:r>
      <w:r w:rsidR="000305E0">
        <w:rPr>
          <w:rFonts w:ascii="標楷體" w:hAnsi="標楷體" w:hint="eastAsia"/>
        </w:rPr>
        <w:t>建議</w:t>
      </w:r>
      <w:r w:rsidR="000305E0" w:rsidRPr="00064E0E">
        <w:rPr>
          <w:rFonts w:ascii="標楷體" w:hAnsi="標楷體" w:hint="eastAsia"/>
        </w:rPr>
        <w:t>應說明此二</w:t>
      </w:r>
      <w:proofErr w:type="gramStart"/>
      <w:r w:rsidR="000305E0" w:rsidRPr="00064E0E">
        <w:rPr>
          <w:rFonts w:ascii="標楷體" w:hAnsi="標楷體" w:hint="eastAsia"/>
        </w:rPr>
        <w:t>制度間的差別</w:t>
      </w:r>
      <w:proofErr w:type="gramEnd"/>
      <w:r w:rsidR="000305E0" w:rsidRPr="00064E0E">
        <w:rPr>
          <w:rFonts w:ascii="標楷體" w:hAnsi="標楷體" w:hint="eastAsia"/>
        </w:rPr>
        <w:t>。委員制一般具備較多溝通協調的功能，</w:t>
      </w:r>
      <w:r w:rsidR="000305E0">
        <w:rPr>
          <w:rFonts w:ascii="標楷體" w:hAnsi="標楷體" w:hint="eastAsia"/>
        </w:rPr>
        <w:t>從</w:t>
      </w:r>
      <w:r w:rsidR="000305E0" w:rsidRPr="00064E0E">
        <w:rPr>
          <w:rFonts w:ascii="標楷體" w:hAnsi="標楷體" w:hint="eastAsia"/>
        </w:rPr>
        <w:t>委員會組成</w:t>
      </w:r>
      <w:r w:rsidR="000305E0">
        <w:rPr>
          <w:rFonts w:ascii="標楷體" w:hAnsi="標楷體" w:hint="eastAsia"/>
        </w:rPr>
        <w:t>觀之</w:t>
      </w:r>
      <w:r w:rsidR="000305E0" w:rsidRPr="00064E0E">
        <w:rPr>
          <w:rFonts w:ascii="標楷體" w:hAnsi="標楷體" w:hint="eastAsia"/>
        </w:rPr>
        <w:t>，除主委、副主委外，有7位行政機關代表，8位專家學者，委員制多年運作下，其溝通協調的成效</w:t>
      </w:r>
      <w:r w:rsidR="000305E0">
        <w:rPr>
          <w:rFonts w:ascii="標楷體" w:hAnsi="標楷體" w:hint="eastAsia"/>
        </w:rPr>
        <w:t>與必要性</w:t>
      </w:r>
      <w:r w:rsidR="000305E0" w:rsidRPr="00064E0E">
        <w:rPr>
          <w:rFonts w:ascii="標楷體" w:hAnsi="標楷體" w:hint="eastAsia"/>
        </w:rPr>
        <w:t>如何？</w:t>
      </w:r>
      <w:r w:rsidR="000305E0">
        <w:rPr>
          <w:rFonts w:ascii="標楷體" w:hAnsi="標楷體" w:hint="eastAsia"/>
        </w:rPr>
        <w:t>倘</w:t>
      </w:r>
      <w:r w:rsidR="000305E0" w:rsidRPr="00064E0E">
        <w:rPr>
          <w:rFonts w:ascii="標楷體" w:hAnsi="標楷體" w:hint="eastAsia"/>
        </w:rPr>
        <w:t>成效未見理想，確可思考改制為首長制，惟首長制會否產生其他問題，而須進一步強化監督機制</w:t>
      </w:r>
      <w:r w:rsidR="000305E0">
        <w:rPr>
          <w:rFonts w:ascii="標楷體" w:hAnsi="標楷體" w:hint="eastAsia"/>
        </w:rPr>
        <w:t>，亦</w:t>
      </w:r>
      <w:r w:rsidR="000305E0" w:rsidRPr="00064E0E">
        <w:rPr>
          <w:rFonts w:ascii="標楷體" w:hAnsi="標楷體" w:hint="eastAsia"/>
        </w:rPr>
        <w:t>應事先考量。2.</w:t>
      </w:r>
      <w:r w:rsidR="000305E0">
        <w:rPr>
          <w:rFonts w:ascii="標楷體" w:hAnsi="標楷體" w:hint="eastAsia"/>
        </w:rPr>
        <w:t>倘</w:t>
      </w:r>
      <w:r w:rsidR="000305E0" w:rsidRPr="00064E0E">
        <w:rPr>
          <w:rFonts w:ascii="標楷體" w:hAnsi="標楷體" w:hint="eastAsia"/>
        </w:rPr>
        <w:t>最終決議維持委員制，</w:t>
      </w:r>
      <w:r w:rsidR="000305E0">
        <w:rPr>
          <w:rFonts w:ascii="標楷體" w:hAnsi="標楷體" w:hint="eastAsia"/>
        </w:rPr>
        <w:t>為提升行政效率，</w:t>
      </w:r>
      <w:r w:rsidR="000305E0" w:rsidRPr="00064E0E">
        <w:rPr>
          <w:rFonts w:ascii="標楷體" w:hAnsi="標楷體" w:hint="eastAsia"/>
        </w:rPr>
        <w:t>建議可減少委員人數，並降低會議頻率。3.依簡報第11</w:t>
      </w:r>
      <w:r w:rsidR="000305E0">
        <w:rPr>
          <w:rFonts w:ascii="標楷體" w:hAnsi="標楷體" w:hint="eastAsia"/>
        </w:rPr>
        <w:t>、</w:t>
      </w:r>
      <w:r w:rsidR="000305E0" w:rsidRPr="00064E0E">
        <w:rPr>
          <w:rFonts w:ascii="標楷體" w:hAnsi="標楷體" w:hint="eastAsia"/>
        </w:rPr>
        <w:t>12頁所示，無論</w:t>
      </w:r>
      <w:proofErr w:type="gramStart"/>
      <w:r w:rsidR="000305E0" w:rsidRPr="00064E0E">
        <w:rPr>
          <w:rFonts w:ascii="標楷體" w:hAnsi="標楷體" w:hint="eastAsia"/>
        </w:rPr>
        <w:t>採</w:t>
      </w:r>
      <w:proofErr w:type="gramEnd"/>
      <w:r w:rsidR="000305E0" w:rsidRPr="00064E0E">
        <w:rPr>
          <w:rFonts w:ascii="標楷體" w:hAnsi="標楷體" w:hint="eastAsia"/>
        </w:rPr>
        <w:t>甲案或乙案，均設有顧問會議，所邀請之</w:t>
      </w:r>
      <w:proofErr w:type="gramStart"/>
      <w:r w:rsidR="000305E0" w:rsidRPr="00064E0E">
        <w:rPr>
          <w:rFonts w:ascii="標楷體" w:hAnsi="標楷體" w:hint="eastAsia"/>
        </w:rPr>
        <w:t>顧問</w:t>
      </w:r>
      <w:r w:rsidR="000305E0">
        <w:rPr>
          <w:rFonts w:ascii="標楷體" w:hAnsi="標楷體" w:hint="eastAsia"/>
        </w:rPr>
        <w:t>均為</w:t>
      </w:r>
      <w:r w:rsidR="000305E0" w:rsidRPr="00064E0E">
        <w:rPr>
          <w:rFonts w:ascii="標楷體" w:hAnsi="標楷體" w:hint="eastAsia"/>
        </w:rPr>
        <w:t>財經</w:t>
      </w:r>
      <w:proofErr w:type="gramEnd"/>
      <w:r w:rsidR="000305E0" w:rsidRPr="00064E0E">
        <w:rPr>
          <w:rFonts w:ascii="標楷體" w:hAnsi="標楷體" w:hint="eastAsia"/>
        </w:rPr>
        <w:t>領域的專家學者，所提意見對於決策有重要參考價值，且當前全球金融局勢與資訊變化</w:t>
      </w:r>
      <w:r w:rsidR="000305E0">
        <w:rPr>
          <w:rFonts w:ascii="標楷體" w:hAnsi="標楷體" w:hint="eastAsia"/>
        </w:rPr>
        <w:t>迅速</w:t>
      </w:r>
      <w:r w:rsidR="000305E0" w:rsidRPr="00064E0E">
        <w:rPr>
          <w:rFonts w:ascii="標楷體" w:hAnsi="標楷體" w:hint="eastAsia"/>
        </w:rPr>
        <w:t>，因此建議顧問會議開會方式應更有彈性</w:t>
      </w:r>
      <w:r w:rsidR="000305E0">
        <w:rPr>
          <w:rFonts w:ascii="標楷體" w:hAnsi="標楷體" w:hint="eastAsia"/>
        </w:rPr>
        <w:t>且密集些</w:t>
      </w:r>
      <w:r w:rsidR="000305E0" w:rsidRPr="00064E0E">
        <w:rPr>
          <w:rFonts w:ascii="標楷體" w:hAnsi="標楷體" w:hint="eastAsia"/>
        </w:rPr>
        <w:t>，以符</w:t>
      </w:r>
      <w:r w:rsidR="000305E0">
        <w:rPr>
          <w:rFonts w:ascii="標楷體" w:hAnsi="標楷體" w:hint="eastAsia"/>
        </w:rPr>
        <w:t>合</w:t>
      </w:r>
      <w:r w:rsidR="000305E0" w:rsidRPr="00064E0E">
        <w:rPr>
          <w:rFonts w:ascii="標楷體" w:hAnsi="標楷體" w:hint="eastAsia"/>
        </w:rPr>
        <w:t>基金管理之</w:t>
      </w:r>
      <w:r w:rsidR="000305E0">
        <w:rPr>
          <w:rFonts w:ascii="標楷體" w:hAnsi="標楷體" w:hint="eastAsia"/>
        </w:rPr>
        <w:t>實際</w:t>
      </w:r>
      <w:r w:rsidR="000305E0" w:rsidRPr="00064E0E">
        <w:rPr>
          <w:rFonts w:ascii="標楷體" w:hAnsi="標楷體" w:hint="eastAsia"/>
        </w:rPr>
        <w:t>需要。4.有關乙案，在組織架構圖中設有投資諮詢小組，其功能為何？</w:t>
      </w:r>
      <w:proofErr w:type="gramStart"/>
      <w:r w:rsidR="000305E0">
        <w:rPr>
          <w:rFonts w:ascii="標楷體" w:hAnsi="標楷體" w:hint="eastAsia"/>
        </w:rPr>
        <w:t>倘為</w:t>
      </w:r>
      <w:r w:rsidR="000305E0" w:rsidRPr="00064E0E">
        <w:rPr>
          <w:rFonts w:ascii="標楷體" w:hAnsi="標楷體" w:hint="eastAsia"/>
        </w:rPr>
        <w:t>負責</w:t>
      </w:r>
      <w:proofErr w:type="gramEnd"/>
      <w:r w:rsidR="000305E0" w:rsidRPr="00064E0E">
        <w:rPr>
          <w:rFonts w:ascii="標楷體" w:hAnsi="標楷體" w:hint="eastAsia"/>
        </w:rPr>
        <w:t>營運投資，</w:t>
      </w:r>
      <w:r w:rsidR="000305E0">
        <w:rPr>
          <w:rFonts w:ascii="標楷體" w:hAnsi="標楷體" w:hint="eastAsia"/>
        </w:rPr>
        <w:t>是</w:t>
      </w:r>
      <w:r w:rsidR="000305E0" w:rsidRPr="00064E0E">
        <w:rPr>
          <w:rFonts w:ascii="標楷體" w:hAnsi="標楷體" w:hint="eastAsia"/>
        </w:rPr>
        <w:t>否與現行負責投資業務之財務組，功能重疊？乙案另設有顧問會議，因顧問</w:t>
      </w:r>
      <w:r w:rsidR="000305E0">
        <w:rPr>
          <w:rFonts w:ascii="標楷體" w:hAnsi="標楷體" w:hint="eastAsia"/>
        </w:rPr>
        <w:t>亦</w:t>
      </w:r>
      <w:r w:rsidR="000305E0" w:rsidRPr="00064E0E">
        <w:rPr>
          <w:rFonts w:ascii="標楷體" w:hAnsi="標楷體" w:hint="eastAsia"/>
        </w:rPr>
        <w:t>具有專業諮詢的功能，是否仍需設置投資諮詢小組？請會說明。5.</w:t>
      </w:r>
      <w:r w:rsidR="000305E0">
        <w:rPr>
          <w:rFonts w:ascii="標楷體" w:hAnsi="標楷體" w:hint="eastAsia"/>
        </w:rPr>
        <w:t>倘</w:t>
      </w:r>
      <w:r w:rsidR="000305E0" w:rsidRPr="00064E0E">
        <w:rPr>
          <w:rFonts w:ascii="標楷體" w:hAnsi="標楷體" w:hint="eastAsia"/>
        </w:rPr>
        <w:t>改制為</w:t>
      </w:r>
      <w:r w:rsidR="000305E0">
        <w:rPr>
          <w:rFonts w:ascii="標楷體" w:hAnsi="標楷體" w:hint="eastAsia"/>
        </w:rPr>
        <w:t>管理</w:t>
      </w:r>
      <w:r w:rsidR="000305E0" w:rsidRPr="00064E0E">
        <w:rPr>
          <w:rFonts w:ascii="標楷體" w:hAnsi="標楷體" w:hint="eastAsia"/>
        </w:rPr>
        <w:t>局</w:t>
      </w:r>
      <w:r w:rsidR="000305E0">
        <w:rPr>
          <w:rFonts w:ascii="標楷體" w:hAnsi="標楷體" w:hint="eastAsia"/>
        </w:rPr>
        <w:t>，</w:t>
      </w:r>
      <w:r w:rsidR="000305E0" w:rsidRPr="00064E0E">
        <w:rPr>
          <w:rFonts w:ascii="標楷體" w:hAnsi="標楷體" w:hint="eastAsia"/>
        </w:rPr>
        <w:t>預計增加40個員額，增幅</w:t>
      </w:r>
      <w:r w:rsidR="000305E0">
        <w:rPr>
          <w:rFonts w:ascii="標楷體" w:hAnsi="標楷體" w:hint="eastAsia"/>
        </w:rPr>
        <w:t>近</w:t>
      </w:r>
      <w:r w:rsidR="000305E0" w:rsidRPr="00064E0E">
        <w:rPr>
          <w:rFonts w:ascii="標楷體" w:hAnsi="標楷體" w:hint="eastAsia"/>
        </w:rPr>
        <w:t>50％，建議在人力調控與配置應做好規劃，如新舊制業務</w:t>
      </w:r>
      <w:r w:rsidR="000305E0">
        <w:rPr>
          <w:rFonts w:ascii="標楷體" w:hAnsi="標楷體" w:hint="eastAsia"/>
        </w:rPr>
        <w:t>量</w:t>
      </w:r>
      <w:r w:rsidR="000305E0" w:rsidRPr="00064E0E">
        <w:rPr>
          <w:rFonts w:ascii="標楷體" w:hAnsi="標楷體" w:hint="eastAsia"/>
        </w:rPr>
        <w:t>之消長變化，</w:t>
      </w:r>
      <w:proofErr w:type="gramStart"/>
      <w:r w:rsidR="000305E0" w:rsidRPr="00064E0E">
        <w:rPr>
          <w:rFonts w:ascii="標楷體" w:hAnsi="標楷體" w:hint="eastAsia"/>
        </w:rPr>
        <w:t>均應仔細</w:t>
      </w:r>
      <w:proofErr w:type="gramEnd"/>
      <w:r w:rsidR="000305E0" w:rsidRPr="00064E0E">
        <w:rPr>
          <w:rFonts w:ascii="標楷體" w:hAnsi="標楷體" w:hint="eastAsia"/>
        </w:rPr>
        <w:t>衡量人力配置。</w:t>
      </w:r>
      <w:proofErr w:type="gramStart"/>
      <w:r w:rsidR="000305E0">
        <w:rPr>
          <w:rFonts w:ascii="標楷體" w:hAnsi="標楷體" w:hint="eastAsia"/>
        </w:rPr>
        <w:t>此外，</w:t>
      </w:r>
      <w:proofErr w:type="gramEnd"/>
      <w:r w:rsidR="000305E0" w:rsidRPr="00064E0E">
        <w:rPr>
          <w:rFonts w:ascii="標楷體" w:hAnsi="標楷體" w:hint="eastAsia"/>
        </w:rPr>
        <w:t>規劃組織改制時，除增加人力，</w:t>
      </w:r>
      <w:r w:rsidR="000305E0">
        <w:rPr>
          <w:rFonts w:ascii="標楷體" w:hAnsi="標楷體" w:hint="eastAsia"/>
        </w:rPr>
        <w:t>亦需</w:t>
      </w:r>
      <w:r w:rsidR="000305E0" w:rsidRPr="00064E0E">
        <w:rPr>
          <w:rFonts w:ascii="標楷體" w:hAnsi="標楷體" w:hint="eastAsia"/>
        </w:rPr>
        <w:t>考量業務過渡期</w:t>
      </w:r>
      <w:r w:rsidR="000305E0">
        <w:rPr>
          <w:rFonts w:ascii="標楷體" w:hAnsi="標楷體" w:hint="eastAsia"/>
        </w:rPr>
        <w:t>之</w:t>
      </w:r>
      <w:r w:rsidR="000305E0" w:rsidRPr="00064E0E">
        <w:rPr>
          <w:rFonts w:ascii="標楷體" w:hAnsi="標楷體" w:hint="eastAsia"/>
        </w:rPr>
        <w:t>人員配置問題</w:t>
      </w:r>
      <w:r w:rsidR="000305E0">
        <w:rPr>
          <w:rFonts w:ascii="標楷體" w:hAnsi="標楷體" w:hint="eastAsia"/>
        </w:rPr>
        <w:t>、是否</w:t>
      </w:r>
      <w:proofErr w:type="gramStart"/>
      <w:r w:rsidR="000305E0">
        <w:rPr>
          <w:rFonts w:ascii="標楷體" w:hAnsi="標楷體" w:hint="eastAsia"/>
        </w:rPr>
        <w:t>遴</w:t>
      </w:r>
      <w:proofErr w:type="gramEnd"/>
      <w:r w:rsidR="000305E0">
        <w:rPr>
          <w:rFonts w:ascii="標楷體" w:hAnsi="標楷體" w:hint="eastAsia"/>
        </w:rPr>
        <w:t>聘</w:t>
      </w:r>
      <w:r w:rsidR="000305E0" w:rsidRPr="00064E0E">
        <w:rPr>
          <w:rFonts w:ascii="標楷體" w:hAnsi="標楷體" w:hint="eastAsia"/>
        </w:rPr>
        <w:t>約聘人力協辦業務，以及新制施行之初人員的培訓等，</w:t>
      </w:r>
      <w:proofErr w:type="gramStart"/>
      <w:r w:rsidR="000305E0">
        <w:rPr>
          <w:rFonts w:ascii="標楷體" w:hAnsi="標楷體" w:hint="eastAsia"/>
        </w:rPr>
        <w:t>均需</w:t>
      </w:r>
      <w:r w:rsidR="000305E0" w:rsidRPr="00064E0E">
        <w:rPr>
          <w:rFonts w:ascii="標楷體" w:hAnsi="標楷體" w:hint="eastAsia"/>
        </w:rPr>
        <w:t>事</w:t>
      </w:r>
      <w:r w:rsidR="000305E0">
        <w:rPr>
          <w:rFonts w:ascii="標楷體" w:hAnsi="標楷體" w:hint="eastAsia"/>
        </w:rPr>
        <w:t>前</w:t>
      </w:r>
      <w:proofErr w:type="gramEnd"/>
      <w:r w:rsidR="000305E0" w:rsidRPr="00064E0E">
        <w:rPr>
          <w:rFonts w:ascii="標楷體" w:hAnsi="標楷體" w:hint="eastAsia"/>
        </w:rPr>
        <w:t>部</w:t>
      </w:r>
      <w:r w:rsidR="000305E0">
        <w:rPr>
          <w:rFonts w:ascii="標楷體" w:hAnsi="標楷體" w:hint="eastAsia"/>
        </w:rPr>
        <w:t>署</w:t>
      </w:r>
      <w:r w:rsidR="000305E0" w:rsidRPr="00064E0E">
        <w:rPr>
          <w:rFonts w:ascii="標楷體" w:hAnsi="標楷體" w:hint="eastAsia"/>
        </w:rPr>
        <w:t>，</w:t>
      </w:r>
      <w:proofErr w:type="gramStart"/>
      <w:r w:rsidR="000305E0">
        <w:rPr>
          <w:rFonts w:ascii="標楷體" w:hAnsi="標楷體" w:hint="eastAsia"/>
        </w:rPr>
        <w:t>俾</w:t>
      </w:r>
      <w:proofErr w:type="gramEnd"/>
      <w:r w:rsidR="000305E0">
        <w:rPr>
          <w:rFonts w:ascii="標楷體" w:hAnsi="標楷體" w:hint="eastAsia"/>
        </w:rPr>
        <w:t>利</w:t>
      </w:r>
      <w:r w:rsidR="000305E0" w:rsidRPr="00064E0E">
        <w:rPr>
          <w:rFonts w:ascii="標楷體" w:hAnsi="標楷體" w:hint="eastAsia"/>
        </w:rPr>
        <w:t>業務順利運行。</w:t>
      </w:r>
    </w:p>
    <w:p w14:paraId="168159BA" w14:textId="79F87D12" w:rsidR="00DB18D8" w:rsidRPr="008F556C" w:rsidRDefault="00DB18D8" w:rsidP="00DB18D8">
      <w:pPr>
        <w:pStyle w:val="30"/>
        <w:overflowPunct w:val="0"/>
        <w:spacing w:line="460" w:lineRule="exact"/>
        <w:ind w:leftChars="188" w:left="959" w:hangingChars="100" w:hanging="320"/>
        <w:rPr>
          <w:rFonts w:ascii="標楷體" w:hAnsi="標楷體"/>
          <w:bCs/>
        </w:rPr>
      </w:pPr>
      <w:r>
        <w:rPr>
          <w:rFonts w:ascii="標楷體" w:hAnsi="標楷體" w:hint="eastAsia"/>
          <w:b/>
        </w:rPr>
        <w:t>吳委員新興：</w:t>
      </w:r>
      <w:r w:rsidR="00915241" w:rsidRPr="00AB7B2F">
        <w:rPr>
          <w:rFonts w:ascii="標楷體" w:hAnsi="標楷體" w:hint="eastAsia"/>
          <w:bCs/>
        </w:rPr>
        <w:t>個人</w:t>
      </w:r>
      <w:r w:rsidR="00915241">
        <w:rPr>
          <w:rFonts w:ascii="標楷體" w:hAnsi="標楷體" w:hint="eastAsia"/>
          <w:bCs/>
        </w:rPr>
        <w:t>對部今日所提報告，表示尊重。</w:t>
      </w:r>
      <w:proofErr w:type="gramStart"/>
      <w:r w:rsidR="00915241">
        <w:rPr>
          <w:rFonts w:ascii="標楷體" w:hAnsi="標楷體" w:hint="eastAsia"/>
          <w:bCs/>
        </w:rPr>
        <w:t>謹提以下</w:t>
      </w:r>
      <w:proofErr w:type="gramEnd"/>
      <w:r w:rsidR="00915241">
        <w:rPr>
          <w:rFonts w:ascii="標楷體" w:hAnsi="標楷體" w:hint="eastAsia"/>
          <w:bCs/>
        </w:rPr>
        <w:t>意見供參：1</w:t>
      </w:r>
      <w:r w:rsidR="00915241">
        <w:rPr>
          <w:rFonts w:ascii="標楷體" w:hAnsi="標楷體"/>
          <w:bCs/>
        </w:rPr>
        <w:t>.</w:t>
      </w:r>
      <w:r w:rsidR="00915241">
        <w:rPr>
          <w:rFonts w:ascii="標楷體" w:hAnsi="標楷體" w:hint="eastAsia"/>
          <w:bCs/>
        </w:rPr>
        <w:t>依報告所示，甲案(現制)</w:t>
      </w:r>
      <w:proofErr w:type="gramStart"/>
      <w:r w:rsidR="00915241">
        <w:rPr>
          <w:rFonts w:ascii="標楷體" w:hAnsi="標楷體" w:hint="eastAsia"/>
          <w:bCs/>
        </w:rPr>
        <w:t>係改為</w:t>
      </w:r>
      <w:proofErr w:type="gramEnd"/>
      <w:r w:rsidR="00915241">
        <w:rPr>
          <w:rFonts w:ascii="標楷體" w:hAnsi="標楷體" w:hint="eastAsia"/>
          <w:bCs/>
        </w:rPr>
        <w:t>主任委員專任，乙案則改制為首長制，成立基金管理局，其組織係設於銓敘部之下，局長應向銓敘部部長負責，應非所謂首長制。現行基金管理會係由部長兼任主任委員，</w:t>
      </w:r>
      <w:proofErr w:type="gramStart"/>
      <w:r w:rsidR="00915241">
        <w:rPr>
          <w:rFonts w:ascii="標楷體" w:hAnsi="標楷體" w:hint="eastAsia"/>
          <w:bCs/>
        </w:rPr>
        <w:t>爰</w:t>
      </w:r>
      <w:proofErr w:type="gramEnd"/>
      <w:r w:rsidR="00915241">
        <w:rPr>
          <w:rFonts w:ascii="標楷體" w:hAnsi="標楷體" w:hint="eastAsia"/>
          <w:bCs/>
        </w:rPr>
        <w:t>無論採取甲案或乙案</w:t>
      </w:r>
      <w:r w:rsidR="00915241">
        <w:rPr>
          <w:rFonts w:ascii="標楷體" w:hAnsi="標楷體" w:hint="eastAsia"/>
          <w:bCs/>
        </w:rPr>
        <w:lastRenderedPageBreak/>
        <w:t>，部長仍負有督導之責，部如何說服立法院？2</w:t>
      </w:r>
      <w:r w:rsidR="00915241">
        <w:rPr>
          <w:rFonts w:ascii="標楷體" w:hAnsi="標楷體"/>
          <w:bCs/>
        </w:rPr>
        <w:t>.</w:t>
      </w:r>
      <w:r w:rsidR="00915241">
        <w:rPr>
          <w:rFonts w:ascii="標楷體" w:hAnsi="標楷體" w:hint="eastAsia"/>
          <w:bCs/>
        </w:rPr>
        <w:t>未來相關組織型態變革法案送立法院審議時，立法委員</w:t>
      </w:r>
      <w:proofErr w:type="gramStart"/>
      <w:r w:rsidR="00915241">
        <w:rPr>
          <w:rFonts w:ascii="標楷體" w:hAnsi="標楷體" w:hint="eastAsia"/>
          <w:bCs/>
        </w:rPr>
        <w:t>可能就現制</w:t>
      </w:r>
      <w:proofErr w:type="gramEnd"/>
      <w:r w:rsidR="00915241">
        <w:rPr>
          <w:rFonts w:ascii="標楷體" w:hAnsi="標楷體" w:hint="eastAsia"/>
          <w:bCs/>
        </w:rPr>
        <w:t>有無窒礙難行之處進行詢問。按簡報所示，甲案(現制)優點為</w:t>
      </w:r>
      <w:r w:rsidR="00915241" w:rsidRPr="00625FBA">
        <w:rPr>
          <w:rFonts w:ascii="標楷體" w:hAnsi="標楷體" w:hint="eastAsia"/>
          <w:bCs/>
        </w:rPr>
        <w:t>專業專任，為明權責</w:t>
      </w:r>
      <w:r w:rsidR="00915241">
        <w:rPr>
          <w:rFonts w:ascii="標楷體" w:hAnsi="標楷體" w:hint="eastAsia"/>
          <w:bCs/>
        </w:rPr>
        <w:t>、</w:t>
      </w:r>
      <w:r w:rsidR="00915241" w:rsidRPr="00625FBA">
        <w:rPr>
          <w:rFonts w:ascii="標楷體" w:hAnsi="標楷體" w:hint="eastAsia"/>
          <w:bCs/>
        </w:rPr>
        <w:t>集思廣益，有利政策協調</w:t>
      </w:r>
      <w:r w:rsidR="00915241">
        <w:rPr>
          <w:rFonts w:ascii="標楷體" w:hAnsi="標楷體" w:hint="eastAsia"/>
          <w:bCs/>
        </w:rPr>
        <w:t>、</w:t>
      </w:r>
      <w:r w:rsidR="00915241" w:rsidRPr="00625FBA">
        <w:rPr>
          <w:rFonts w:ascii="標楷體" w:hAnsi="標楷體" w:cs="標楷體" w:hint="eastAsia"/>
          <w:bCs/>
          <w:color w:val="000000"/>
        </w:rPr>
        <w:t>修法幅度輕微，易達共識</w:t>
      </w:r>
      <w:r w:rsidR="00915241">
        <w:rPr>
          <w:rFonts w:ascii="標楷體" w:hAnsi="標楷體" w:cs="標楷體" w:hint="eastAsia"/>
          <w:bCs/>
          <w:color w:val="000000"/>
        </w:rPr>
        <w:t>；</w:t>
      </w:r>
      <w:r w:rsidR="00915241" w:rsidRPr="00625FBA">
        <w:rPr>
          <w:rFonts w:ascii="標楷體" w:hAnsi="標楷體" w:hint="eastAsia"/>
          <w:bCs/>
        </w:rPr>
        <w:t>缺點僅為</w:t>
      </w:r>
      <w:r w:rsidR="00915241" w:rsidRPr="00625FBA">
        <w:rPr>
          <w:rFonts w:ascii="標楷體" w:hAnsi="標楷體" w:cs="標楷體" w:hint="eastAsia"/>
          <w:bCs/>
          <w:color w:val="000000"/>
        </w:rPr>
        <w:t>會議頻繁，增加行政成本。</w:t>
      </w:r>
      <w:r w:rsidR="00915241">
        <w:rPr>
          <w:rFonts w:ascii="標楷體" w:hAnsi="標楷體" w:hint="eastAsia"/>
          <w:bCs/>
        </w:rPr>
        <w:t>乙</w:t>
      </w:r>
      <w:proofErr w:type="gramStart"/>
      <w:r w:rsidR="00915241">
        <w:rPr>
          <w:rFonts w:ascii="標楷體" w:hAnsi="標楷體" w:hint="eastAsia"/>
          <w:bCs/>
        </w:rPr>
        <w:t>案優點</w:t>
      </w:r>
      <w:proofErr w:type="gramEnd"/>
      <w:r w:rsidR="00915241">
        <w:rPr>
          <w:rFonts w:ascii="標楷體" w:hAnsi="標楷體" w:hint="eastAsia"/>
          <w:bCs/>
        </w:rPr>
        <w:t>則為</w:t>
      </w:r>
      <w:r w:rsidR="00915241" w:rsidRPr="00625FBA">
        <w:rPr>
          <w:rFonts w:ascii="標楷體" w:hAnsi="標楷體" w:hint="eastAsia"/>
          <w:bCs/>
        </w:rPr>
        <w:t>簡化流程，提高效率、組織調整，回應各界期望</w:t>
      </w:r>
      <w:r w:rsidR="00915241">
        <w:rPr>
          <w:rFonts w:ascii="標楷體" w:hAnsi="標楷體" w:hint="eastAsia"/>
          <w:bCs/>
        </w:rPr>
        <w:t>，缺點則為</w:t>
      </w:r>
      <w:r w:rsidR="00915241" w:rsidRPr="00625FBA">
        <w:rPr>
          <w:rFonts w:ascii="標楷體" w:hAnsi="標楷體" w:cs="標楷體" w:hint="eastAsia"/>
          <w:bCs/>
          <w:color w:val="000000"/>
        </w:rPr>
        <w:t>變革幅度大，取得共識費時。</w:t>
      </w:r>
      <w:r w:rsidR="00915241">
        <w:rPr>
          <w:rFonts w:ascii="標楷體" w:hAnsi="標楷體" w:cs="標楷體" w:hint="eastAsia"/>
          <w:bCs/>
          <w:color w:val="000000"/>
        </w:rPr>
        <w:t>兩者</w:t>
      </w:r>
      <w:proofErr w:type="gramStart"/>
      <w:r w:rsidR="00915241">
        <w:rPr>
          <w:rFonts w:ascii="標楷體" w:hAnsi="標楷體" w:cs="標楷體" w:hint="eastAsia"/>
          <w:bCs/>
          <w:color w:val="000000"/>
        </w:rPr>
        <w:t>相較</w:t>
      </w:r>
      <w:r w:rsidR="00915241">
        <w:rPr>
          <w:rFonts w:ascii="標楷體" w:hAnsi="標楷體" w:hint="eastAsia"/>
          <w:bCs/>
        </w:rPr>
        <w:t>似以</w:t>
      </w:r>
      <w:proofErr w:type="gramEnd"/>
      <w:r w:rsidR="00915241">
        <w:rPr>
          <w:rFonts w:ascii="標楷體" w:hAnsi="標楷體" w:hint="eastAsia"/>
          <w:bCs/>
        </w:rPr>
        <w:t>甲案較優。</w:t>
      </w:r>
      <w:r w:rsidR="00915241">
        <w:rPr>
          <w:rFonts w:ascii="標楷體" w:hAnsi="標楷體" w:cs="標楷體" w:hint="eastAsia"/>
          <w:bCs/>
          <w:color w:val="000000"/>
        </w:rPr>
        <w:t>至於</w:t>
      </w:r>
      <w:r w:rsidR="00915241">
        <w:rPr>
          <w:rFonts w:ascii="標楷體" w:hAnsi="標楷體" w:hint="eastAsia"/>
          <w:bCs/>
        </w:rPr>
        <w:t>乙案所稱可</w:t>
      </w:r>
      <w:r w:rsidR="00915241" w:rsidRPr="00625FBA">
        <w:rPr>
          <w:rFonts w:ascii="標楷體" w:hAnsi="標楷體" w:hint="eastAsia"/>
          <w:bCs/>
        </w:rPr>
        <w:t>簡化流程，提高效率</w:t>
      </w:r>
      <w:r w:rsidR="00915241">
        <w:rPr>
          <w:rFonts w:ascii="標楷體" w:hAnsi="標楷體" w:hint="eastAsia"/>
          <w:bCs/>
        </w:rPr>
        <w:t>一節</w:t>
      </w:r>
      <w:r w:rsidR="00915241">
        <w:rPr>
          <w:rFonts w:ascii="標楷體" w:hAnsi="標楷體" w:cs="標楷體" w:hint="eastAsia"/>
          <w:bCs/>
          <w:color w:val="000000"/>
        </w:rPr>
        <w:t>，</w:t>
      </w:r>
      <w:r w:rsidR="00915241">
        <w:rPr>
          <w:rFonts w:ascii="標楷體" w:hAnsi="標楷體" w:hint="eastAsia"/>
          <w:bCs/>
        </w:rPr>
        <w:t>除顧問會議外，尚有投資諮詢小組會議，與甲案保留顧問會議及委員會議，乙案能否減少會議頻繁召開？不無疑義。3</w:t>
      </w:r>
      <w:r w:rsidR="00915241">
        <w:rPr>
          <w:rFonts w:ascii="標楷體" w:hAnsi="標楷體"/>
          <w:bCs/>
        </w:rPr>
        <w:t>.</w:t>
      </w:r>
      <w:r w:rsidR="00915241">
        <w:rPr>
          <w:rFonts w:ascii="標楷體" w:hAnsi="標楷體" w:hint="eastAsia"/>
          <w:bCs/>
        </w:rPr>
        <w:t>倘</w:t>
      </w:r>
      <w:proofErr w:type="gramStart"/>
      <w:r w:rsidR="00915241">
        <w:rPr>
          <w:rFonts w:ascii="標楷體" w:hAnsi="標楷體" w:hint="eastAsia"/>
          <w:bCs/>
        </w:rPr>
        <w:t>採</w:t>
      </w:r>
      <w:proofErr w:type="gramEnd"/>
      <w:r w:rsidR="00915241">
        <w:rPr>
          <w:rFonts w:ascii="標楷體" w:hAnsi="標楷體" w:hint="eastAsia"/>
          <w:bCs/>
        </w:rPr>
        <w:t>乙案，建議編制員額不宜驟然過度擴增。</w:t>
      </w:r>
      <w:proofErr w:type="gramStart"/>
      <w:r w:rsidR="00915241">
        <w:rPr>
          <w:rFonts w:ascii="標楷體" w:hAnsi="標楷體" w:hint="eastAsia"/>
          <w:bCs/>
        </w:rPr>
        <w:t>此外，部有</w:t>
      </w:r>
      <w:proofErr w:type="gramEnd"/>
      <w:r w:rsidR="00915241">
        <w:rPr>
          <w:rFonts w:ascii="標楷體" w:hAnsi="標楷體" w:hint="eastAsia"/>
          <w:bCs/>
        </w:rPr>
        <w:t>無就改制為首長制之每年用人預算成本與現制進行比較？4</w:t>
      </w:r>
      <w:r w:rsidR="00915241">
        <w:rPr>
          <w:rFonts w:ascii="標楷體" w:hAnsi="標楷體"/>
          <w:bCs/>
        </w:rPr>
        <w:t>.</w:t>
      </w:r>
      <w:r w:rsidR="00915241">
        <w:rPr>
          <w:rFonts w:ascii="標楷體" w:hAnsi="標楷體" w:hint="eastAsia"/>
          <w:bCs/>
        </w:rPr>
        <w:t>綜上，</w:t>
      </w:r>
      <w:proofErr w:type="gramStart"/>
      <w:r w:rsidR="00915241">
        <w:rPr>
          <w:rFonts w:ascii="標楷體" w:hAnsi="標楷體" w:hint="eastAsia"/>
          <w:bCs/>
        </w:rPr>
        <w:t>部為配合</w:t>
      </w:r>
      <w:proofErr w:type="gramEnd"/>
      <w:r w:rsidR="00915241">
        <w:rPr>
          <w:rFonts w:ascii="標楷體" w:hAnsi="標楷體" w:hint="eastAsia"/>
          <w:bCs/>
        </w:rPr>
        <w:t>公教退撫新制，因應環境變遷，殫精竭慮思考基金組織變革，使之更有效率，精神可佩，然不論採取甲案或乙案，</w:t>
      </w:r>
      <w:proofErr w:type="gramStart"/>
      <w:r w:rsidR="00915241">
        <w:rPr>
          <w:rFonts w:ascii="標楷體" w:hAnsi="標楷體" w:hint="eastAsia"/>
          <w:bCs/>
        </w:rPr>
        <w:t>均須以</w:t>
      </w:r>
      <w:proofErr w:type="gramEnd"/>
      <w:r w:rsidR="00915241">
        <w:rPr>
          <w:rFonts w:ascii="標楷體" w:hAnsi="標楷體" w:hint="eastAsia"/>
          <w:bCs/>
        </w:rPr>
        <w:t>立法院的角度思考因應，</w:t>
      </w:r>
      <w:proofErr w:type="gramStart"/>
      <w:r w:rsidR="00915241">
        <w:rPr>
          <w:rFonts w:ascii="標楷體" w:hAnsi="標楷體" w:hint="eastAsia"/>
          <w:bCs/>
        </w:rPr>
        <w:t>俾</w:t>
      </w:r>
      <w:proofErr w:type="gramEnd"/>
      <w:r w:rsidR="00915241">
        <w:rPr>
          <w:rFonts w:ascii="標楷體" w:hAnsi="標楷體" w:hint="eastAsia"/>
          <w:bCs/>
        </w:rPr>
        <w:t>期立法工作得以順暢。</w:t>
      </w:r>
      <w:r w:rsidRPr="008F556C">
        <w:rPr>
          <w:rFonts w:ascii="標楷體" w:hAnsi="標楷體"/>
          <w:bCs/>
        </w:rPr>
        <w:t xml:space="preserve"> </w:t>
      </w:r>
    </w:p>
    <w:p w14:paraId="4BB73E6E" w14:textId="410F1199" w:rsidR="00DB18D8" w:rsidRDefault="00DB18D8" w:rsidP="00FF73FC">
      <w:pPr>
        <w:pStyle w:val="30"/>
        <w:overflowPunct w:val="0"/>
        <w:spacing w:line="450" w:lineRule="exact"/>
        <w:ind w:leftChars="188" w:left="959" w:hangingChars="100" w:hanging="320"/>
        <w:rPr>
          <w:rFonts w:ascii="標楷體" w:hAnsi="標楷體"/>
        </w:rPr>
      </w:pPr>
      <w:r w:rsidRPr="009639DC">
        <w:rPr>
          <w:rFonts w:ascii="標楷體" w:hAnsi="標楷體" w:hint="eastAsia"/>
          <w:b/>
        </w:rPr>
        <w:t>院長意見</w:t>
      </w:r>
      <w:r w:rsidRPr="0095158A">
        <w:rPr>
          <w:rFonts w:ascii="標楷體" w:hAnsi="標楷體" w:hint="eastAsia"/>
          <w:b/>
        </w:rPr>
        <w:t>：</w:t>
      </w:r>
      <w:r w:rsidR="00BC794B" w:rsidRPr="00BC794B">
        <w:rPr>
          <w:rFonts w:ascii="標楷體" w:hAnsi="標楷體" w:hint="eastAsia"/>
          <w:bCs/>
        </w:rPr>
        <w:t>1</w:t>
      </w:r>
      <w:r w:rsidR="00BC794B" w:rsidRPr="00BC794B">
        <w:rPr>
          <w:rFonts w:ascii="標楷體" w:hAnsi="標楷體"/>
          <w:bCs/>
        </w:rPr>
        <w:t>.</w:t>
      </w:r>
      <w:r w:rsidR="00AB7B2F">
        <w:rPr>
          <w:rFonts w:ascii="標楷體" w:hAnsi="標楷體" w:hint="eastAsia"/>
          <w:bCs/>
        </w:rPr>
        <w:t>現行</w:t>
      </w:r>
      <w:r w:rsidR="00F25B07">
        <w:rPr>
          <w:rFonts w:ascii="標楷體" w:hAnsi="標楷體" w:hint="eastAsia"/>
          <w:bCs/>
        </w:rPr>
        <w:t>基金管理會</w:t>
      </w:r>
      <w:r w:rsidR="00313A4C">
        <w:rPr>
          <w:rFonts w:ascii="標楷體" w:hAnsi="標楷體" w:hint="eastAsia"/>
          <w:bCs/>
        </w:rPr>
        <w:t>為</w:t>
      </w:r>
      <w:r w:rsidR="00AB7B2F">
        <w:rPr>
          <w:rFonts w:ascii="標楷體" w:hAnsi="標楷體" w:hint="eastAsia"/>
          <w:bCs/>
        </w:rPr>
        <w:t>三級機關</w:t>
      </w:r>
      <w:r w:rsidR="00F25B07">
        <w:rPr>
          <w:rFonts w:ascii="標楷體" w:hAnsi="標楷體" w:hint="eastAsia"/>
          <w:bCs/>
        </w:rPr>
        <w:t>委員制</w:t>
      </w:r>
      <w:r w:rsidR="00AB7B2F">
        <w:rPr>
          <w:rFonts w:ascii="標楷體" w:hAnsi="標楷體" w:hint="eastAsia"/>
          <w:bCs/>
        </w:rPr>
        <w:t>，</w:t>
      </w:r>
      <w:r w:rsidR="00F25B07">
        <w:rPr>
          <w:rFonts w:ascii="標楷體" w:hAnsi="標楷體" w:hint="eastAsia"/>
          <w:bCs/>
        </w:rPr>
        <w:t>惟目前三級機關少有採取委員制</w:t>
      </w:r>
      <w:r w:rsidR="002F64C7">
        <w:rPr>
          <w:rFonts w:ascii="標楷體" w:hAnsi="標楷體" w:hint="eastAsia"/>
          <w:bCs/>
        </w:rPr>
        <w:t>，以</w:t>
      </w:r>
      <w:r w:rsidR="00F25B07">
        <w:rPr>
          <w:rFonts w:ascii="標楷體" w:hAnsi="標楷體" w:hint="eastAsia"/>
          <w:bCs/>
        </w:rPr>
        <w:t>及由二級主管機關首長兼任主任委員之情形。</w:t>
      </w:r>
      <w:r w:rsidR="00BC794B">
        <w:rPr>
          <w:rFonts w:ascii="標楷體" w:hAnsi="標楷體" w:hint="eastAsia"/>
          <w:bCs/>
        </w:rPr>
        <w:t>2</w:t>
      </w:r>
      <w:r w:rsidR="00BC794B">
        <w:rPr>
          <w:rFonts w:ascii="標楷體" w:hAnsi="標楷體"/>
          <w:bCs/>
        </w:rPr>
        <w:t>.</w:t>
      </w:r>
      <w:r w:rsidR="00F25B07">
        <w:rPr>
          <w:rFonts w:ascii="標楷體" w:hAnsi="標楷體" w:hint="eastAsia"/>
          <w:bCs/>
        </w:rPr>
        <w:t>本次報告提出之乙案，係</w:t>
      </w:r>
      <w:proofErr w:type="gramStart"/>
      <w:r w:rsidR="00AB7B2F">
        <w:rPr>
          <w:rFonts w:ascii="標楷體" w:hAnsi="標楷體" w:hint="eastAsia"/>
          <w:bCs/>
        </w:rPr>
        <w:t>採</w:t>
      </w:r>
      <w:proofErr w:type="gramEnd"/>
      <w:r w:rsidR="00AB7B2F">
        <w:rPr>
          <w:rFonts w:ascii="標楷體" w:hAnsi="標楷體" w:hint="eastAsia"/>
          <w:bCs/>
        </w:rPr>
        <w:t>三級</w:t>
      </w:r>
      <w:r w:rsidR="00580EBB">
        <w:rPr>
          <w:rFonts w:ascii="標楷體" w:hAnsi="標楷體" w:hint="eastAsia"/>
          <w:bCs/>
        </w:rPr>
        <w:t>機關</w:t>
      </w:r>
      <w:r w:rsidR="00AB7B2F">
        <w:rPr>
          <w:rFonts w:ascii="標楷體" w:hAnsi="標楷體" w:hint="eastAsia"/>
          <w:bCs/>
        </w:rPr>
        <w:t>首長制，</w:t>
      </w:r>
      <w:r w:rsidR="00F25B07">
        <w:rPr>
          <w:rFonts w:ascii="標楷體" w:hAnsi="標楷體" w:hint="eastAsia"/>
          <w:bCs/>
        </w:rPr>
        <w:t>組織架構與勞動基</w:t>
      </w:r>
      <w:r w:rsidR="00AB7B2F">
        <w:rPr>
          <w:rFonts w:ascii="標楷體" w:hAnsi="標楷體" w:hint="eastAsia"/>
          <w:bCs/>
        </w:rPr>
        <w:t>金</w:t>
      </w:r>
      <w:r w:rsidR="00F25B07">
        <w:rPr>
          <w:rFonts w:ascii="標楷體" w:hAnsi="標楷體" w:hint="eastAsia"/>
          <w:bCs/>
        </w:rPr>
        <w:t>運用</w:t>
      </w:r>
      <w:r w:rsidR="00AB7B2F">
        <w:rPr>
          <w:rFonts w:ascii="標楷體" w:hAnsi="標楷體" w:hint="eastAsia"/>
          <w:bCs/>
        </w:rPr>
        <w:t>局</w:t>
      </w:r>
      <w:r w:rsidR="00F35A3D">
        <w:rPr>
          <w:rFonts w:ascii="標楷體" w:hAnsi="標楷體" w:hint="eastAsia"/>
          <w:bCs/>
        </w:rPr>
        <w:t>類</w:t>
      </w:r>
      <w:r w:rsidR="00F25B07">
        <w:rPr>
          <w:rFonts w:ascii="標楷體" w:hAnsi="標楷體" w:hint="eastAsia"/>
          <w:bCs/>
        </w:rPr>
        <w:t>同。</w:t>
      </w:r>
      <w:r w:rsidR="00BC794B">
        <w:rPr>
          <w:rFonts w:ascii="標楷體" w:hAnsi="標楷體" w:hint="eastAsia"/>
          <w:bCs/>
        </w:rPr>
        <w:t>3</w:t>
      </w:r>
      <w:r w:rsidR="00BC794B">
        <w:rPr>
          <w:rFonts w:ascii="標楷體" w:hAnsi="標楷體"/>
          <w:bCs/>
        </w:rPr>
        <w:t>.</w:t>
      </w:r>
      <w:r w:rsidR="00BC794B">
        <w:rPr>
          <w:rFonts w:ascii="標楷體" w:hAnsi="標楷體" w:hint="eastAsia"/>
          <w:bCs/>
        </w:rPr>
        <w:t>甲案係維持委員制，監理單位為本院基金監理會</w:t>
      </w:r>
      <w:r w:rsidR="00BC794B">
        <w:rPr>
          <w:rFonts w:ascii="標楷體" w:hAnsi="標楷體" w:hint="eastAsia"/>
        </w:rPr>
        <w:t>；乙案因退撫新制包含新進之公務人員及教育人員，</w:t>
      </w:r>
      <w:proofErr w:type="gramStart"/>
      <w:r w:rsidR="00BC794B">
        <w:rPr>
          <w:rFonts w:ascii="標楷體" w:hAnsi="標楷體" w:hint="eastAsia"/>
        </w:rPr>
        <w:t>銓敘部及教育部</w:t>
      </w:r>
      <w:proofErr w:type="gramEnd"/>
      <w:r w:rsidR="007118AA">
        <w:rPr>
          <w:rFonts w:ascii="標楷體" w:hAnsi="標楷體" w:hint="eastAsia"/>
        </w:rPr>
        <w:t>需</w:t>
      </w:r>
      <w:r w:rsidR="00BC794B">
        <w:rPr>
          <w:rFonts w:ascii="標楷體" w:hAnsi="標楷體" w:hint="eastAsia"/>
        </w:rPr>
        <w:t>分別設置監理單位負責監理事宜，未來須舉行監理聯席會議，</w:t>
      </w:r>
      <w:r w:rsidR="00F25B07">
        <w:rPr>
          <w:rFonts w:ascii="標楷體" w:hAnsi="標楷體" w:hint="eastAsia"/>
          <w:bCs/>
        </w:rPr>
        <w:t>然</w:t>
      </w:r>
      <w:r w:rsidR="00AB7B2F">
        <w:rPr>
          <w:rFonts w:ascii="標楷體" w:hAnsi="標楷體" w:hint="eastAsia"/>
          <w:bCs/>
        </w:rPr>
        <w:t>不論甲</w:t>
      </w:r>
      <w:r w:rsidR="00F25B07">
        <w:rPr>
          <w:rFonts w:ascii="標楷體" w:hAnsi="標楷體" w:hint="eastAsia"/>
          <w:bCs/>
        </w:rPr>
        <w:t>案或</w:t>
      </w:r>
      <w:r w:rsidR="00AB7B2F">
        <w:rPr>
          <w:rFonts w:ascii="標楷體" w:hAnsi="標楷體" w:hint="eastAsia"/>
          <w:bCs/>
        </w:rPr>
        <w:t>乙案，</w:t>
      </w:r>
      <w:r w:rsidR="002F64C7">
        <w:rPr>
          <w:rFonts w:ascii="標楷體" w:hAnsi="標楷體" w:hint="eastAsia"/>
          <w:bCs/>
        </w:rPr>
        <w:t>監理業務</w:t>
      </w:r>
      <w:r w:rsidR="00B50B64">
        <w:rPr>
          <w:rFonts w:ascii="標楷體" w:hAnsi="標楷體" w:hint="eastAsia"/>
          <w:bCs/>
        </w:rPr>
        <w:t>將</w:t>
      </w:r>
      <w:r w:rsidR="002F64C7">
        <w:rPr>
          <w:rFonts w:ascii="標楷體" w:hAnsi="標楷體" w:hint="eastAsia"/>
          <w:bCs/>
        </w:rPr>
        <w:t>呈現</w:t>
      </w:r>
      <w:r w:rsidR="00AB7B2F">
        <w:rPr>
          <w:rFonts w:ascii="標楷體" w:hAnsi="標楷體" w:hint="eastAsia"/>
          <w:bCs/>
        </w:rPr>
        <w:t>多頭馬車</w:t>
      </w:r>
      <w:r w:rsidR="00321226">
        <w:rPr>
          <w:rFonts w:ascii="標楷體" w:hAnsi="標楷體" w:hint="eastAsia"/>
          <w:bCs/>
        </w:rPr>
        <w:t>的</w:t>
      </w:r>
      <w:r w:rsidR="00B50B64">
        <w:rPr>
          <w:rFonts w:ascii="標楷體" w:hAnsi="標楷體" w:hint="eastAsia"/>
          <w:bCs/>
        </w:rPr>
        <w:t>問題，值得</w:t>
      </w:r>
      <w:proofErr w:type="gramStart"/>
      <w:r w:rsidR="00B50B64">
        <w:rPr>
          <w:rFonts w:ascii="標楷體" w:hAnsi="標楷體" w:hint="eastAsia"/>
          <w:bCs/>
        </w:rPr>
        <w:t>慎酌</w:t>
      </w:r>
      <w:r w:rsidR="002F64C7">
        <w:rPr>
          <w:rFonts w:ascii="標楷體" w:hAnsi="標楷體" w:hint="eastAsia"/>
          <w:bCs/>
        </w:rPr>
        <w:t>。</w:t>
      </w:r>
      <w:proofErr w:type="gramEnd"/>
      <w:r w:rsidR="00BC794B">
        <w:rPr>
          <w:rFonts w:ascii="標楷體" w:hAnsi="標楷體" w:hint="eastAsia"/>
          <w:bCs/>
        </w:rPr>
        <w:t>4.</w:t>
      </w:r>
      <w:r w:rsidR="00B50B64">
        <w:rPr>
          <w:rFonts w:ascii="標楷體" w:hAnsi="標楷體" w:hint="eastAsia"/>
          <w:bCs/>
        </w:rPr>
        <w:t>有關</w:t>
      </w:r>
      <w:r w:rsidR="00B50B64">
        <w:rPr>
          <w:rFonts w:ascii="標楷體" w:hAnsi="標楷體" w:hint="eastAsia"/>
        </w:rPr>
        <w:t>基金組織型態變革之推動時機，</w:t>
      </w:r>
      <w:proofErr w:type="gramStart"/>
      <w:r w:rsidR="00B50B64">
        <w:rPr>
          <w:rFonts w:ascii="標楷體" w:hAnsi="標楷體" w:hint="eastAsia"/>
        </w:rPr>
        <w:t>部有無</w:t>
      </w:r>
      <w:proofErr w:type="gramEnd"/>
      <w:r w:rsidR="00B50B64">
        <w:rPr>
          <w:rFonts w:ascii="標楷體" w:hAnsi="標楷體" w:hint="eastAsia"/>
        </w:rPr>
        <w:t>進行</w:t>
      </w:r>
      <w:r w:rsidR="00E93EE9">
        <w:rPr>
          <w:rFonts w:ascii="標楷體" w:hAnsi="標楷體" w:hint="eastAsia"/>
        </w:rPr>
        <w:t>分析</w:t>
      </w:r>
      <w:r w:rsidR="00B50B64">
        <w:rPr>
          <w:rFonts w:ascii="標楷體" w:hAnsi="標楷體" w:hint="eastAsia"/>
        </w:rPr>
        <w:t>研判？</w:t>
      </w:r>
      <w:proofErr w:type="gramStart"/>
      <w:r w:rsidR="00BC794B">
        <w:rPr>
          <w:rFonts w:ascii="標楷體" w:hAnsi="標楷體" w:hint="eastAsia"/>
          <w:bCs/>
        </w:rPr>
        <w:t>本院刻正</w:t>
      </w:r>
      <w:proofErr w:type="gramEnd"/>
      <w:r w:rsidR="00BC794B">
        <w:rPr>
          <w:rFonts w:ascii="標楷體" w:hAnsi="標楷體" w:hint="eastAsia"/>
          <w:bCs/>
        </w:rPr>
        <w:t>進行</w:t>
      </w:r>
      <w:r w:rsidR="00BC794B">
        <w:rPr>
          <w:rFonts w:ascii="標楷體" w:hAnsi="標楷體" w:hint="eastAsia"/>
        </w:rPr>
        <w:t>112年退撫</w:t>
      </w:r>
      <w:r w:rsidR="00AB7B2F">
        <w:rPr>
          <w:rFonts w:ascii="標楷體" w:hAnsi="標楷體" w:hint="eastAsia"/>
        </w:rPr>
        <w:t>新制</w:t>
      </w:r>
      <w:r w:rsidR="00BC794B">
        <w:rPr>
          <w:rFonts w:ascii="標楷體" w:hAnsi="標楷體" w:hint="eastAsia"/>
        </w:rPr>
        <w:t>相關法案</w:t>
      </w:r>
      <w:r w:rsidR="00E93EE9">
        <w:rPr>
          <w:rFonts w:ascii="標楷體" w:hAnsi="標楷體" w:hint="eastAsia"/>
        </w:rPr>
        <w:t>審查，</w:t>
      </w:r>
      <w:r w:rsidR="00BC794B">
        <w:rPr>
          <w:rFonts w:ascii="標楷體" w:hAnsi="標楷體" w:hint="eastAsia"/>
        </w:rPr>
        <w:t>值此之際，</w:t>
      </w:r>
      <w:r w:rsidR="00E93EE9">
        <w:rPr>
          <w:rFonts w:ascii="標楷體" w:hAnsi="標楷體" w:hint="eastAsia"/>
        </w:rPr>
        <w:t>係</w:t>
      </w:r>
      <w:r w:rsidR="00B021C8">
        <w:rPr>
          <w:rFonts w:ascii="標楷體" w:hAnsi="標楷體" w:hint="eastAsia"/>
        </w:rPr>
        <w:t>先完成退撫新制立法工作後，再</w:t>
      </w:r>
      <w:r w:rsidR="00BC794B">
        <w:rPr>
          <w:rFonts w:ascii="標楷體" w:hAnsi="標楷體" w:hint="eastAsia"/>
        </w:rPr>
        <w:t>提出基金組織型態調整</w:t>
      </w:r>
      <w:r w:rsidR="00AB7B2F">
        <w:rPr>
          <w:rFonts w:ascii="標楷體" w:hAnsi="標楷體" w:hint="eastAsia"/>
        </w:rPr>
        <w:t>？</w:t>
      </w:r>
      <w:r w:rsidR="00E93EE9">
        <w:rPr>
          <w:rFonts w:ascii="標楷體" w:hAnsi="標楷體" w:hint="eastAsia"/>
        </w:rPr>
        <w:t>抑或</w:t>
      </w:r>
      <w:r w:rsidR="00B50B64">
        <w:rPr>
          <w:rFonts w:ascii="標楷體" w:hAnsi="標楷體" w:hint="eastAsia"/>
        </w:rPr>
        <w:t>向立法院</w:t>
      </w:r>
      <w:proofErr w:type="gramStart"/>
      <w:r w:rsidR="00AB7B2F">
        <w:rPr>
          <w:rFonts w:ascii="標楷體" w:hAnsi="標楷體" w:hint="eastAsia"/>
        </w:rPr>
        <w:t>併</w:t>
      </w:r>
      <w:proofErr w:type="gramEnd"/>
      <w:r w:rsidR="00B50B64">
        <w:rPr>
          <w:rFonts w:ascii="標楷體" w:hAnsi="標楷體" w:hint="eastAsia"/>
        </w:rPr>
        <w:t>同</w:t>
      </w:r>
      <w:r w:rsidR="00AB7B2F">
        <w:rPr>
          <w:rFonts w:ascii="標楷體" w:hAnsi="標楷體" w:hint="eastAsia"/>
        </w:rPr>
        <w:t>提出？</w:t>
      </w:r>
      <w:r w:rsidR="00E93EE9">
        <w:rPr>
          <w:rFonts w:ascii="標楷體" w:hAnsi="標楷體" w:hint="eastAsia"/>
        </w:rPr>
        <w:t>請部說明。</w:t>
      </w:r>
      <w:r w:rsidR="003245AC">
        <w:rPr>
          <w:rFonts w:ascii="標楷體" w:hAnsi="標楷體" w:hint="eastAsia"/>
        </w:rPr>
        <w:t>5</w:t>
      </w:r>
      <w:r w:rsidR="003245AC">
        <w:rPr>
          <w:rFonts w:ascii="標楷體" w:hAnsi="標楷體"/>
        </w:rPr>
        <w:t>.</w:t>
      </w:r>
      <w:r w:rsidR="008A44A8">
        <w:rPr>
          <w:rFonts w:ascii="標楷體" w:hAnsi="標楷體" w:hint="eastAsia"/>
        </w:rPr>
        <w:t>目前本院的重要工作，是兼顧</w:t>
      </w:r>
      <w:r w:rsidR="003245AC">
        <w:rPr>
          <w:rFonts w:ascii="標楷體" w:hAnsi="標楷體" w:hint="eastAsia"/>
        </w:rPr>
        <w:t>基金操作安全</w:t>
      </w:r>
      <w:r w:rsidR="008A44A8">
        <w:rPr>
          <w:rFonts w:ascii="標楷體" w:hAnsi="標楷體" w:hint="eastAsia"/>
        </w:rPr>
        <w:t>性</w:t>
      </w:r>
      <w:r w:rsidR="00B147ED">
        <w:rPr>
          <w:rFonts w:ascii="標楷體" w:hAnsi="標楷體" w:hint="eastAsia"/>
        </w:rPr>
        <w:t>與提高績效</w:t>
      </w:r>
      <w:r w:rsidR="003245AC">
        <w:rPr>
          <w:rFonts w:ascii="標楷體" w:hAnsi="標楷體" w:hint="eastAsia"/>
        </w:rPr>
        <w:t>，</w:t>
      </w:r>
      <w:r w:rsidR="00B147ED">
        <w:rPr>
          <w:rFonts w:ascii="標楷體" w:hAnsi="標楷體" w:hint="eastAsia"/>
        </w:rPr>
        <w:t>以及</w:t>
      </w:r>
      <w:r w:rsidR="00B475B0">
        <w:rPr>
          <w:rFonts w:ascii="標楷體" w:hAnsi="標楷體" w:hint="eastAsia"/>
        </w:rPr>
        <w:t>112年</w:t>
      </w:r>
      <w:r w:rsidR="003245AC">
        <w:rPr>
          <w:rFonts w:ascii="標楷體" w:hAnsi="標楷體" w:hint="eastAsia"/>
        </w:rPr>
        <w:t>退撫</w:t>
      </w:r>
      <w:r w:rsidR="00B475B0">
        <w:rPr>
          <w:rFonts w:ascii="標楷體" w:hAnsi="標楷體" w:hint="eastAsia"/>
        </w:rPr>
        <w:t>新制</w:t>
      </w:r>
      <w:r w:rsidR="00A9068E">
        <w:rPr>
          <w:rFonts w:ascii="標楷體" w:hAnsi="標楷體" w:hint="eastAsia"/>
        </w:rPr>
        <w:t>早日</w:t>
      </w:r>
      <w:r w:rsidR="003245AC">
        <w:rPr>
          <w:rFonts w:ascii="標楷體" w:hAnsi="標楷體" w:hint="eastAsia"/>
        </w:rPr>
        <w:t>完成立法</w:t>
      </w:r>
      <w:r w:rsidR="00A9068E">
        <w:rPr>
          <w:rFonts w:ascii="標楷體" w:hAnsi="標楷體" w:hint="eastAsia"/>
        </w:rPr>
        <w:t>，</w:t>
      </w:r>
      <w:r w:rsidR="00B475B0">
        <w:rPr>
          <w:rFonts w:ascii="標楷體" w:hAnsi="標楷體" w:hint="eastAsia"/>
        </w:rPr>
        <w:t>至於其他配套變革可再</w:t>
      </w:r>
      <w:proofErr w:type="gramStart"/>
      <w:r w:rsidR="00B475B0">
        <w:rPr>
          <w:rFonts w:ascii="標楷體" w:hAnsi="標楷體" w:hint="eastAsia"/>
        </w:rPr>
        <w:t>研</w:t>
      </w:r>
      <w:proofErr w:type="gramEnd"/>
      <w:r w:rsidR="00B475B0">
        <w:rPr>
          <w:rFonts w:ascii="標楷體" w:hAnsi="標楷體" w:hint="eastAsia"/>
        </w:rPr>
        <w:t>議</w:t>
      </w:r>
      <w:r w:rsidR="003245AC">
        <w:rPr>
          <w:rFonts w:ascii="標楷體" w:hAnsi="標楷體" w:hint="eastAsia"/>
        </w:rPr>
        <w:t>。</w:t>
      </w:r>
      <w:r w:rsidR="002B1C7B">
        <w:rPr>
          <w:rFonts w:ascii="標楷體" w:hAnsi="標楷體" w:hint="eastAsia"/>
        </w:rPr>
        <w:t>6</w:t>
      </w:r>
      <w:r w:rsidR="002B1C7B">
        <w:rPr>
          <w:rFonts w:ascii="標楷體" w:hAnsi="標楷體"/>
        </w:rPr>
        <w:t>.</w:t>
      </w:r>
      <w:r w:rsidR="002B1C7B">
        <w:rPr>
          <w:rFonts w:ascii="標楷體" w:hAnsi="標楷體" w:hint="eastAsia"/>
        </w:rPr>
        <w:t>有關退撫新制</w:t>
      </w:r>
      <w:r w:rsidR="00B147ED">
        <w:rPr>
          <w:rFonts w:ascii="標楷體" w:hAnsi="標楷體" w:hint="eastAsia"/>
        </w:rPr>
        <w:t>之</w:t>
      </w:r>
      <w:r w:rsidR="002B1C7B">
        <w:rPr>
          <w:rFonts w:ascii="標楷體" w:hAnsi="標楷體" w:hint="eastAsia"/>
        </w:rPr>
        <w:t>基金管理及監理</w:t>
      </w:r>
      <w:r w:rsidR="0012149E">
        <w:rPr>
          <w:rFonts w:ascii="標楷體" w:hAnsi="標楷體" w:hint="eastAsia"/>
        </w:rPr>
        <w:t>機制尚待審查會審議</w:t>
      </w:r>
      <w:r w:rsidR="001771E8">
        <w:rPr>
          <w:rFonts w:ascii="標楷體" w:hAnsi="標楷體" w:hint="eastAsia"/>
        </w:rPr>
        <w:t>，是否要</w:t>
      </w:r>
      <w:r w:rsidR="002B1C7B">
        <w:rPr>
          <w:rFonts w:ascii="標楷體" w:hAnsi="標楷體" w:hint="eastAsia"/>
        </w:rPr>
        <w:t>在現行的</w:t>
      </w:r>
      <w:r w:rsidR="00206EC9">
        <w:rPr>
          <w:rFonts w:ascii="標楷體" w:hAnsi="標楷體" w:hint="eastAsia"/>
        </w:rPr>
        <w:t>組織</w:t>
      </w:r>
      <w:r w:rsidR="00B147ED">
        <w:rPr>
          <w:rFonts w:ascii="標楷體" w:hAnsi="標楷體" w:hint="eastAsia"/>
        </w:rPr>
        <w:t>架構</w:t>
      </w:r>
      <w:r w:rsidR="002B1C7B">
        <w:rPr>
          <w:rFonts w:ascii="標楷體" w:hAnsi="標楷體" w:hint="eastAsia"/>
        </w:rPr>
        <w:t>基礎上仿效</w:t>
      </w:r>
      <w:r w:rsidR="00B475B0">
        <w:rPr>
          <w:rFonts w:ascii="標楷體" w:hAnsi="標楷體" w:hint="eastAsia"/>
        </w:rPr>
        <w:t>勞</w:t>
      </w:r>
      <w:r w:rsidR="002B1C7B">
        <w:rPr>
          <w:rFonts w:ascii="標楷體" w:hAnsi="標楷體" w:hint="eastAsia"/>
        </w:rPr>
        <w:t>動基</w:t>
      </w:r>
      <w:r w:rsidR="00B475B0">
        <w:rPr>
          <w:rFonts w:ascii="標楷體" w:hAnsi="標楷體" w:hint="eastAsia"/>
        </w:rPr>
        <w:t>金</w:t>
      </w:r>
      <w:r w:rsidR="002B1C7B">
        <w:rPr>
          <w:rFonts w:ascii="標楷體" w:hAnsi="標楷體" w:hint="eastAsia"/>
        </w:rPr>
        <w:t>運用</w:t>
      </w:r>
      <w:r w:rsidR="00B475B0">
        <w:rPr>
          <w:rFonts w:ascii="標楷體" w:hAnsi="標楷體" w:hint="eastAsia"/>
        </w:rPr>
        <w:t>局</w:t>
      </w:r>
      <w:r w:rsidR="002B1C7B">
        <w:rPr>
          <w:rFonts w:ascii="標楷體" w:hAnsi="標楷體" w:hint="eastAsia"/>
        </w:rPr>
        <w:t>的組織型態</w:t>
      </w:r>
      <w:r w:rsidR="00B147ED">
        <w:rPr>
          <w:rFonts w:ascii="標楷體" w:hAnsi="標楷體" w:hint="eastAsia"/>
        </w:rPr>
        <w:t>，以及退撫新制配套之推</w:t>
      </w:r>
      <w:r w:rsidR="00B147ED">
        <w:rPr>
          <w:rFonts w:ascii="標楷體" w:hAnsi="標楷體" w:hint="eastAsia"/>
        </w:rPr>
        <w:lastRenderedPageBreak/>
        <w:t>動時機</w:t>
      </w:r>
      <w:r w:rsidR="00A9068E">
        <w:rPr>
          <w:rFonts w:ascii="標楷體" w:hAnsi="標楷體" w:hint="eastAsia"/>
        </w:rPr>
        <w:t>等問題</w:t>
      </w:r>
      <w:r w:rsidR="00B475B0">
        <w:rPr>
          <w:rFonts w:ascii="標楷體" w:hAnsi="標楷體" w:hint="eastAsia"/>
        </w:rPr>
        <w:t>，請</w:t>
      </w:r>
      <w:proofErr w:type="gramStart"/>
      <w:r w:rsidR="00B475B0">
        <w:rPr>
          <w:rFonts w:ascii="標楷體" w:hAnsi="標楷體" w:hint="eastAsia"/>
        </w:rPr>
        <w:t>銓敘部及基金</w:t>
      </w:r>
      <w:proofErr w:type="gramEnd"/>
      <w:r w:rsidR="00B475B0">
        <w:rPr>
          <w:rFonts w:ascii="標楷體" w:hAnsi="標楷體" w:hint="eastAsia"/>
        </w:rPr>
        <w:t>管理會</w:t>
      </w:r>
      <w:proofErr w:type="gramStart"/>
      <w:r w:rsidR="008A44A8">
        <w:rPr>
          <w:rFonts w:ascii="標楷體" w:hAnsi="標楷體" w:hint="eastAsia"/>
        </w:rPr>
        <w:t>賡</w:t>
      </w:r>
      <w:proofErr w:type="gramEnd"/>
      <w:r w:rsidR="00F35A3D">
        <w:rPr>
          <w:rFonts w:ascii="標楷體" w:hAnsi="標楷體" w:hint="eastAsia"/>
        </w:rPr>
        <w:t>續</w:t>
      </w:r>
      <w:proofErr w:type="gramStart"/>
      <w:r w:rsidR="00B147ED">
        <w:rPr>
          <w:rFonts w:ascii="標楷體" w:hAnsi="標楷體" w:hint="eastAsia"/>
        </w:rPr>
        <w:t>研</w:t>
      </w:r>
      <w:proofErr w:type="gramEnd"/>
      <w:r w:rsidR="00B147ED">
        <w:rPr>
          <w:rFonts w:ascii="標楷體" w:hAnsi="標楷體" w:hint="eastAsia"/>
        </w:rPr>
        <w:t>議</w:t>
      </w:r>
      <w:r w:rsidR="007166AD">
        <w:rPr>
          <w:rFonts w:ascii="標楷體" w:hAnsi="標楷體" w:hint="eastAsia"/>
        </w:rPr>
        <w:t>。</w:t>
      </w:r>
    </w:p>
    <w:p w14:paraId="4FE2D521" w14:textId="66F7BA51" w:rsidR="00DB18D8" w:rsidRPr="00B6162E" w:rsidRDefault="00F53842" w:rsidP="00FF73FC">
      <w:pPr>
        <w:pStyle w:val="30"/>
        <w:overflowPunct w:val="0"/>
        <w:spacing w:line="450" w:lineRule="exact"/>
        <w:ind w:leftChars="188" w:left="959" w:hangingChars="100" w:hanging="320"/>
        <w:rPr>
          <w:rFonts w:ascii="標楷體" w:hAnsi="標楷體"/>
        </w:rPr>
      </w:pPr>
      <w:r w:rsidRPr="00F53842">
        <w:rPr>
          <w:rFonts w:ascii="標楷體" w:hAnsi="標楷體" w:hint="eastAsia"/>
          <w:b/>
          <w:bCs/>
        </w:rPr>
        <w:t>周部長志宏</w:t>
      </w:r>
      <w:r w:rsidR="00580EBB">
        <w:rPr>
          <w:rFonts w:ascii="標楷體" w:hAnsi="標楷體" w:hint="eastAsia"/>
          <w:b/>
          <w:bCs/>
        </w:rPr>
        <w:t>、</w:t>
      </w:r>
      <w:proofErr w:type="gramStart"/>
      <w:r w:rsidR="00580EBB">
        <w:rPr>
          <w:rFonts w:ascii="標楷體" w:hAnsi="標楷體" w:hint="eastAsia"/>
          <w:b/>
          <w:bCs/>
        </w:rPr>
        <w:t>韋副主任委員亭旭</w:t>
      </w:r>
      <w:proofErr w:type="gramEnd"/>
      <w:r w:rsidR="00DB18D8" w:rsidRPr="007E031B">
        <w:rPr>
          <w:rFonts w:ascii="標楷體" w:hAnsi="標楷體" w:hint="eastAsia"/>
          <w:b/>
        </w:rPr>
        <w:t>補充報告：</w:t>
      </w:r>
      <w:r w:rsidR="00DB18D8" w:rsidRPr="007E031B">
        <w:rPr>
          <w:rFonts w:ascii="標楷體" w:hAnsi="標楷體" w:hint="eastAsia"/>
        </w:rPr>
        <w:t>對</w:t>
      </w:r>
      <w:r w:rsidR="00DB18D8">
        <w:rPr>
          <w:rFonts w:ascii="標楷體" w:hAnsi="標楷體" w:hint="eastAsia"/>
        </w:rPr>
        <w:t>院長及</w:t>
      </w:r>
      <w:r w:rsidR="00DB18D8" w:rsidRPr="007E031B">
        <w:rPr>
          <w:rFonts w:ascii="標楷體" w:hAnsi="標楷體" w:hint="eastAsia"/>
        </w:rPr>
        <w:t>各委員意見加以說明</w:t>
      </w:r>
      <w:r w:rsidR="00DB18D8" w:rsidRPr="0002771C">
        <w:rPr>
          <w:rFonts w:ascii="標楷體" w:hAnsi="標楷體" w:hint="eastAsia"/>
        </w:rPr>
        <w:t>（</w:t>
      </w:r>
      <w:r w:rsidR="00DB18D8" w:rsidRPr="007E031B">
        <w:rPr>
          <w:rFonts w:ascii="標楷體" w:hAnsi="標楷體" w:hint="eastAsia"/>
        </w:rPr>
        <w:t>略</w:t>
      </w:r>
      <w:r w:rsidR="00DB18D8" w:rsidRPr="0002771C">
        <w:rPr>
          <w:rFonts w:ascii="標楷體" w:hAnsi="標楷體" w:hint="eastAsia"/>
        </w:rPr>
        <w:t>）</w:t>
      </w:r>
      <w:r w:rsidR="00DB18D8" w:rsidRPr="007E031B">
        <w:rPr>
          <w:rFonts w:ascii="標楷體" w:hAnsi="標楷體" w:hint="eastAsia"/>
        </w:rPr>
        <w:t>。</w:t>
      </w:r>
    </w:p>
    <w:p w14:paraId="4C1744A7" w14:textId="55404A54" w:rsidR="00DB18D8" w:rsidRDefault="00DB18D8" w:rsidP="00FF73FC">
      <w:pPr>
        <w:pStyle w:val="2"/>
        <w:tabs>
          <w:tab w:val="left" w:pos="3000"/>
          <w:tab w:val="left" w:pos="3360"/>
          <w:tab w:val="left" w:pos="5760"/>
        </w:tabs>
        <w:overflowPunct w:val="0"/>
        <w:spacing w:line="450" w:lineRule="exact"/>
        <w:ind w:leftChars="58" w:left="1984" w:hangingChars="558" w:hanging="1787"/>
        <w:rPr>
          <w:rFonts w:ascii="標楷體" w:hAnsi="標楷體" w:cs="Arial"/>
        </w:rPr>
      </w:pPr>
      <w:r>
        <w:rPr>
          <w:rFonts w:ascii="標楷體" w:hAnsi="標楷體" w:hint="eastAsia"/>
          <w:b/>
        </w:rPr>
        <w:t xml:space="preserve">   </w:t>
      </w:r>
      <w:r w:rsidRPr="002008CA">
        <w:rPr>
          <w:rFonts w:ascii="標楷體" w:hAnsi="標楷體" w:hint="eastAsia"/>
          <w:b/>
        </w:rPr>
        <w:t>決定：</w:t>
      </w:r>
      <w:proofErr w:type="gramStart"/>
      <w:r w:rsidR="00B475B0" w:rsidRPr="00B475B0">
        <w:rPr>
          <w:rFonts w:ascii="標楷體" w:hAnsi="標楷體" w:hint="eastAsia"/>
          <w:bCs/>
        </w:rPr>
        <w:t>洽悉</w:t>
      </w:r>
      <w:r w:rsidRPr="00FC5235">
        <w:rPr>
          <w:rFonts w:ascii="標楷體" w:hAnsi="標楷體" w:hint="eastAsia"/>
        </w:rPr>
        <w:t>。</w:t>
      </w:r>
      <w:proofErr w:type="gramEnd"/>
      <w:r w:rsidRPr="002008CA">
        <w:rPr>
          <w:rFonts w:ascii="標楷體" w:hAnsi="標楷體" w:cs="Arial"/>
        </w:rPr>
        <w:t xml:space="preserve"> </w:t>
      </w:r>
    </w:p>
    <w:p w14:paraId="33B1A990" w14:textId="77777777" w:rsidR="00DB18D8" w:rsidRDefault="00DB18D8" w:rsidP="00FF73FC">
      <w:pPr>
        <w:pStyle w:val="30"/>
        <w:overflowPunct w:val="0"/>
        <w:spacing w:line="450" w:lineRule="exact"/>
        <w:ind w:left="1280" w:hangingChars="400" w:hanging="1280"/>
        <w:rPr>
          <w:rFonts w:ascii="標楷體" w:hAnsi="標楷體"/>
        </w:rPr>
      </w:pPr>
      <w:r w:rsidRPr="00BB03E1">
        <w:rPr>
          <w:rFonts w:ascii="標楷體" w:hAnsi="標楷體" w:cs="標楷體" w:hint="eastAsia"/>
          <w:bCs/>
        </w:rPr>
        <w:t xml:space="preserve">  </w:t>
      </w:r>
      <w:r>
        <w:rPr>
          <w:rFonts w:ascii="標楷體" w:hAnsi="標楷體" w:hint="eastAsia"/>
          <w:color w:val="000000" w:themeColor="text1"/>
        </w:rPr>
        <w:t>五、</w:t>
      </w:r>
      <w:r w:rsidRPr="00BB03E1">
        <w:rPr>
          <w:rFonts w:ascii="標楷體" w:hAnsi="標楷體"/>
        </w:rPr>
        <w:t>臨時報告</w:t>
      </w:r>
      <w:r w:rsidRPr="00D00091">
        <w:rPr>
          <w:rFonts w:ascii="標楷體" w:hAnsi="標楷體" w:hint="eastAsia"/>
          <w:color w:val="000000" w:themeColor="text1"/>
        </w:rPr>
        <w:t>（</w:t>
      </w:r>
      <w:r>
        <w:rPr>
          <w:rFonts w:ascii="標楷體" w:hAnsi="標楷體"/>
          <w:color w:val="000000" w:themeColor="text1"/>
        </w:rPr>
        <w:t>無</w:t>
      </w:r>
      <w:r w:rsidRPr="00D00091">
        <w:rPr>
          <w:rFonts w:ascii="標楷體" w:hAnsi="標楷體" w:hint="eastAsia"/>
          <w:color w:val="000000" w:themeColor="text1"/>
        </w:rPr>
        <w:t>）</w:t>
      </w:r>
    </w:p>
    <w:p w14:paraId="41C2CC8F" w14:textId="77777777" w:rsidR="00DB18D8" w:rsidRPr="000F76A1" w:rsidRDefault="00DB18D8" w:rsidP="00FF73FC">
      <w:pPr>
        <w:pStyle w:val="30"/>
        <w:overflowPunct w:val="0"/>
        <w:spacing w:line="450" w:lineRule="exact"/>
        <w:ind w:left="992" w:hangingChars="310" w:hanging="992"/>
        <w:rPr>
          <w:rFonts w:ascii="標楷體" w:hAnsi="標楷體" w:cs="Arial"/>
          <w:color w:val="000000"/>
        </w:rPr>
      </w:pPr>
      <w:r>
        <w:rPr>
          <w:rFonts w:ascii="標楷體" w:hAnsi="標楷體" w:hint="eastAsia"/>
          <w:color w:val="000000" w:themeColor="text1"/>
        </w:rPr>
        <w:t xml:space="preserve">     </w:t>
      </w:r>
    </w:p>
    <w:p w14:paraId="692E5C38" w14:textId="77777777" w:rsidR="00DB18D8" w:rsidRPr="00BB03E1" w:rsidRDefault="00DB18D8" w:rsidP="00FF73FC">
      <w:pPr>
        <w:pStyle w:val="30"/>
        <w:overflowPunct w:val="0"/>
        <w:spacing w:line="45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Pr="00BB03E1">
        <w:rPr>
          <w:rFonts w:ascii="標楷體" w:hAnsi="標楷體" w:hint="eastAsia"/>
        </w:rPr>
        <w:t xml:space="preserve">  </w:t>
      </w:r>
      <w:r w:rsidRPr="00BB03E1">
        <w:rPr>
          <w:rFonts w:ascii="標楷體" w:hAnsi="標楷體" w:hint="eastAsia"/>
          <w:b/>
        </w:rPr>
        <w:t xml:space="preserve"> </w:t>
      </w:r>
    </w:p>
    <w:p w14:paraId="3294BB1E" w14:textId="7BCBC8EA" w:rsidR="00DB18D8" w:rsidRDefault="00F53842" w:rsidP="00FF73FC">
      <w:pPr>
        <w:overflowPunct w:val="0"/>
        <w:spacing w:line="450" w:lineRule="exact"/>
        <w:ind w:leftChars="100" w:left="980" w:hangingChars="200" w:hanging="640"/>
        <w:jc w:val="both"/>
        <w:textAlignment w:val="baseline"/>
        <w:rPr>
          <w:rFonts w:ascii="標楷體" w:hAnsi="標楷體"/>
          <w:color w:val="000000" w:themeColor="text1"/>
          <w:sz w:val="32"/>
          <w:szCs w:val="32"/>
        </w:rPr>
      </w:pPr>
      <w:r>
        <w:rPr>
          <w:rFonts w:ascii="標楷體" w:hAnsi="標楷體" w:hint="eastAsia"/>
          <w:sz w:val="32"/>
          <w:szCs w:val="32"/>
        </w:rPr>
        <w:t>一、</w:t>
      </w:r>
      <w:r w:rsidRPr="00385FD1">
        <w:rPr>
          <w:rFonts w:ascii="標楷體" w:hAnsi="標楷體" w:hint="eastAsia"/>
          <w:sz w:val="32"/>
          <w:szCs w:val="32"/>
        </w:rPr>
        <w:t>考選</w:t>
      </w:r>
      <w:proofErr w:type="gramStart"/>
      <w:r w:rsidRPr="00385FD1">
        <w:rPr>
          <w:rFonts w:ascii="標楷體" w:hAnsi="標楷體" w:hint="eastAsia"/>
          <w:sz w:val="32"/>
          <w:szCs w:val="32"/>
        </w:rPr>
        <w:t>部函陳未具擬</w:t>
      </w:r>
      <w:proofErr w:type="gramEnd"/>
      <w:r w:rsidRPr="00385FD1">
        <w:rPr>
          <w:rFonts w:ascii="標楷體" w:hAnsi="標楷體" w:hint="eastAsia"/>
          <w:sz w:val="32"/>
          <w:szCs w:val="32"/>
        </w:rPr>
        <w:t>任職務任用資格者取得法官檢察官遴選資格考試辦法第8條、第10條及第2條附表一、第4條附表二、第6條附表</w:t>
      </w:r>
      <w:proofErr w:type="gramStart"/>
      <w:r w:rsidRPr="00385FD1">
        <w:rPr>
          <w:rFonts w:ascii="標楷體" w:hAnsi="標楷體" w:hint="eastAsia"/>
          <w:sz w:val="32"/>
          <w:szCs w:val="32"/>
        </w:rPr>
        <w:t>三</w:t>
      </w:r>
      <w:proofErr w:type="gramEnd"/>
      <w:r w:rsidRPr="00385FD1">
        <w:rPr>
          <w:rFonts w:ascii="標楷體" w:hAnsi="標楷體" w:hint="eastAsia"/>
          <w:sz w:val="32"/>
          <w:szCs w:val="32"/>
        </w:rPr>
        <w:t>修正草案一案，請討論</w:t>
      </w:r>
      <w:r w:rsidR="00DB18D8" w:rsidRPr="00DD3C6C">
        <w:rPr>
          <w:rFonts w:ascii="標楷體" w:hAnsi="標楷體" w:hint="eastAsia"/>
          <w:spacing w:val="-4"/>
          <w:sz w:val="32"/>
          <w:szCs w:val="32"/>
        </w:rPr>
        <w:t>。</w:t>
      </w:r>
    </w:p>
    <w:p w14:paraId="0EDB4186" w14:textId="7461D807" w:rsidR="00DB18D8" w:rsidRDefault="00DB18D8" w:rsidP="00FF73FC">
      <w:pPr>
        <w:kinsoku w:val="0"/>
        <w:overflowPunct w:val="0"/>
        <w:spacing w:line="450" w:lineRule="exact"/>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00F53842">
        <w:rPr>
          <w:rFonts w:ascii="標楷體" w:hAnsi="標楷體" w:hint="eastAsia"/>
          <w:color w:val="000000" w:themeColor="text1"/>
          <w:sz w:val="32"/>
          <w:szCs w:val="32"/>
        </w:rPr>
        <w:t xml:space="preserve">  </w:t>
      </w:r>
      <w:r>
        <w:rPr>
          <w:rFonts w:ascii="標楷體" w:hAnsi="標楷體" w:hint="eastAsia"/>
          <w:color w:val="000000" w:themeColor="text1"/>
          <w:sz w:val="32"/>
          <w:szCs w:val="32"/>
        </w:rPr>
        <w:t xml:space="preserve"> </w:t>
      </w:r>
      <w:r w:rsidRPr="00C24AC7">
        <w:rPr>
          <w:rFonts w:ascii="標楷體" w:hAnsi="標楷體" w:hint="eastAsia"/>
          <w:b/>
          <w:sz w:val="32"/>
          <w:szCs w:val="32"/>
        </w:rPr>
        <w:t>決議</w:t>
      </w:r>
      <w:r w:rsidRPr="00817962">
        <w:rPr>
          <w:rFonts w:ascii="標楷體" w:hAnsi="標楷體" w:hint="eastAsia"/>
          <w:b/>
          <w:sz w:val="32"/>
          <w:szCs w:val="32"/>
        </w:rPr>
        <w:t>：</w:t>
      </w:r>
      <w:proofErr w:type="gramStart"/>
      <w:r w:rsidR="002527F4" w:rsidRPr="00AB1F40">
        <w:rPr>
          <w:rFonts w:ascii="標楷體" w:hAnsi="標楷體" w:hint="eastAsia"/>
          <w:sz w:val="32"/>
          <w:szCs w:val="32"/>
        </w:rPr>
        <w:t>照部擬及</w:t>
      </w:r>
      <w:proofErr w:type="gramEnd"/>
      <w:r w:rsidR="002527F4" w:rsidRPr="00AB1F40">
        <w:rPr>
          <w:rFonts w:ascii="標楷體" w:hAnsi="標楷體" w:hint="eastAsia"/>
          <w:sz w:val="32"/>
          <w:szCs w:val="32"/>
        </w:rPr>
        <w:t>院一組意見通過</w:t>
      </w:r>
      <w:r w:rsidRPr="00817962">
        <w:rPr>
          <w:rFonts w:ascii="標楷體" w:hAnsi="標楷體" w:hint="eastAsia"/>
          <w:sz w:val="32"/>
          <w:szCs w:val="32"/>
        </w:rPr>
        <w:t>。</w:t>
      </w:r>
    </w:p>
    <w:p w14:paraId="325E89ED" w14:textId="6FBA2AEA" w:rsidR="00F53842" w:rsidRDefault="00F53842" w:rsidP="00FF73FC">
      <w:pPr>
        <w:overflowPunct w:val="0"/>
        <w:spacing w:line="45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二、</w:t>
      </w:r>
      <w:proofErr w:type="gramStart"/>
      <w:r w:rsidRPr="00787087">
        <w:rPr>
          <w:rFonts w:ascii="標楷體" w:hAnsi="標楷體" w:hint="eastAsia"/>
          <w:sz w:val="32"/>
          <w:szCs w:val="32"/>
        </w:rPr>
        <w:t>考選部函請</w:t>
      </w:r>
      <w:proofErr w:type="gramEnd"/>
      <w:r w:rsidRPr="00787087">
        <w:rPr>
          <w:rFonts w:ascii="標楷體" w:hAnsi="標楷體" w:hint="eastAsia"/>
          <w:sz w:val="32"/>
          <w:szCs w:val="32"/>
        </w:rPr>
        <w:t>依公務人員考試法第22條第1項規定撤銷110年特種考試退除役軍人轉任公務人員考試三等考試社會行政類科考試錄取人員徐○志先生之考試錄取資格一案</w:t>
      </w:r>
      <w:r>
        <w:rPr>
          <w:rFonts w:ascii="標楷體" w:hAnsi="標楷體" w:hint="eastAsia"/>
          <w:sz w:val="32"/>
          <w:szCs w:val="32"/>
        </w:rPr>
        <w:t>，請討論。</w:t>
      </w:r>
    </w:p>
    <w:p w14:paraId="1C836448" w14:textId="6808530F" w:rsidR="00F53842" w:rsidRDefault="00F53842" w:rsidP="00FF73FC">
      <w:pPr>
        <w:kinsoku w:val="0"/>
        <w:overflowPunct w:val="0"/>
        <w:spacing w:line="450" w:lineRule="exact"/>
        <w:ind w:left="1419" w:hangingChars="443" w:hanging="1419"/>
        <w:jc w:val="both"/>
        <w:textAlignment w:val="baseline"/>
        <w:rPr>
          <w:rFonts w:ascii="標楷體" w:hAnsi="標楷體"/>
          <w:sz w:val="32"/>
          <w:szCs w:val="32"/>
        </w:rPr>
      </w:pPr>
      <w:r>
        <w:rPr>
          <w:rFonts w:ascii="標楷體" w:hAnsi="標楷體" w:hint="eastAsia"/>
          <w:b/>
          <w:sz w:val="32"/>
          <w:szCs w:val="32"/>
        </w:rPr>
        <w:t xml:space="preserve">    </w:t>
      </w:r>
      <w:r w:rsidRPr="00C24AC7">
        <w:rPr>
          <w:rFonts w:ascii="標楷體" w:hAnsi="標楷體" w:hint="eastAsia"/>
          <w:b/>
          <w:sz w:val="32"/>
          <w:szCs w:val="32"/>
        </w:rPr>
        <w:t>決議</w:t>
      </w:r>
      <w:r w:rsidRPr="00817962">
        <w:rPr>
          <w:rFonts w:ascii="標楷體" w:hAnsi="標楷體" w:hint="eastAsia"/>
          <w:b/>
          <w:sz w:val="32"/>
          <w:szCs w:val="32"/>
        </w:rPr>
        <w:t>：</w:t>
      </w:r>
      <w:r w:rsidR="003413E3" w:rsidRPr="00A4727B">
        <w:rPr>
          <w:rFonts w:ascii="標楷體" w:hAnsi="標楷體" w:hint="eastAsia"/>
          <w:sz w:val="32"/>
          <w:szCs w:val="32"/>
        </w:rPr>
        <w:t>同意撤銷110年特種考試退除役軍人轉任公務人員考試三等考試社會行政類科考試錄取人員徐○志先生之考試錄取資格</w:t>
      </w:r>
      <w:r w:rsidRPr="00817962">
        <w:rPr>
          <w:rFonts w:ascii="標楷體" w:hAnsi="標楷體" w:hint="eastAsia"/>
          <w:sz w:val="32"/>
          <w:szCs w:val="32"/>
        </w:rPr>
        <w:t>。</w:t>
      </w:r>
    </w:p>
    <w:p w14:paraId="25796597" w14:textId="764705EE" w:rsidR="00F53842" w:rsidRDefault="00F53842" w:rsidP="00FF73FC">
      <w:pPr>
        <w:overflowPunct w:val="0"/>
        <w:spacing w:line="45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三、</w:t>
      </w:r>
      <w:proofErr w:type="gramStart"/>
      <w:r w:rsidRPr="00787087">
        <w:rPr>
          <w:rFonts w:ascii="標楷體" w:hAnsi="標楷體" w:hint="eastAsia"/>
          <w:sz w:val="32"/>
          <w:szCs w:val="32"/>
        </w:rPr>
        <w:t>考選部函請</w:t>
      </w:r>
      <w:proofErr w:type="gramEnd"/>
      <w:r w:rsidRPr="00787087">
        <w:rPr>
          <w:rFonts w:ascii="標楷體" w:hAnsi="標楷體" w:hint="eastAsia"/>
          <w:sz w:val="32"/>
          <w:szCs w:val="32"/>
        </w:rPr>
        <w:t>舉辦111年第二次專門職業及技術人員高等考試醫師考試分階段考試（第二階段考試），並請同意</w:t>
      </w:r>
      <w:proofErr w:type="gramStart"/>
      <w:r w:rsidRPr="00787087">
        <w:rPr>
          <w:rFonts w:ascii="標楷體" w:hAnsi="標楷體" w:hint="eastAsia"/>
          <w:sz w:val="32"/>
          <w:szCs w:val="32"/>
        </w:rPr>
        <w:t>組設典試</w:t>
      </w:r>
      <w:proofErr w:type="gramEnd"/>
      <w:r w:rsidRPr="00787087">
        <w:rPr>
          <w:rFonts w:ascii="標楷體" w:hAnsi="標楷體" w:hint="eastAsia"/>
          <w:sz w:val="32"/>
          <w:szCs w:val="32"/>
        </w:rPr>
        <w:t>委員會</w:t>
      </w:r>
      <w:proofErr w:type="gramStart"/>
      <w:r w:rsidRPr="00787087">
        <w:rPr>
          <w:rFonts w:ascii="標楷體" w:hAnsi="標楷體" w:hint="eastAsia"/>
          <w:sz w:val="32"/>
          <w:szCs w:val="32"/>
        </w:rPr>
        <w:t>辦理典</w:t>
      </w:r>
      <w:proofErr w:type="gramEnd"/>
      <w:r w:rsidRPr="00787087">
        <w:rPr>
          <w:rFonts w:ascii="標楷體" w:hAnsi="標楷體" w:hint="eastAsia"/>
          <w:sz w:val="32"/>
          <w:szCs w:val="32"/>
        </w:rPr>
        <w:t>試事宜及</w:t>
      </w:r>
      <w:proofErr w:type="gramStart"/>
      <w:r w:rsidRPr="00787087">
        <w:rPr>
          <w:rFonts w:ascii="標楷體" w:hAnsi="標楷體" w:hint="eastAsia"/>
          <w:sz w:val="32"/>
          <w:szCs w:val="32"/>
        </w:rPr>
        <w:t>核提典</w:t>
      </w:r>
      <w:proofErr w:type="gramEnd"/>
      <w:r w:rsidRPr="00787087">
        <w:rPr>
          <w:rFonts w:ascii="標楷體" w:hAnsi="標楷體" w:hint="eastAsia"/>
          <w:sz w:val="32"/>
          <w:szCs w:val="32"/>
        </w:rPr>
        <w:t>試委員長一案</w:t>
      </w:r>
      <w:r w:rsidRPr="00BC4160">
        <w:rPr>
          <w:rFonts w:ascii="標楷體" w:hAnsi="標楷體" w:hint="eastAsia"/>
          <w:sz w:val="32"/>
          <w:szCs w:val="32"/>
        </w:rPr>
        <w:t>，請討論</w:t>
      </w:r>
      <w:r>
        <w:rPr>
          <w:rFonts w:ascii="標楷體" w:hAnsi="標楷體" w:hint="eastAsia"/>
          <w:sz w:val="32"/>
          <w:szCs w:val="32"/>
        </w:rPr>
        <w:t>。</w:t>
      </w:r>
    </w:p>
    <w:p w14:paraId="67377382" w14:textId="02825FB2" w:rsidR="00F53842" w:rsidRDefault="00F53842" w:rsidP="00FF73FC">
      <w:pPr>
        <w:kinsoku w:val="0"/>
        <w:overflowPunct w:val="0"/>
        <w:spacing w:line="450" w:lineRule="exact"/>
        <w:jc w:val="both"/>
        <w:textAlignment w:val="baseline"/>
        <w:rPr>
          <w:rFonts w:ascii="標楷體" w:hAnsi="標楷體"/>
          <w:sz w:val="32"/>
          <w:szCs w:val="32"/>
        </w:rPr>
      </w:pPr>
      <w:r>
        <w:rPr>
          <w:rFonts w:ascii="標楷體" w:hAnsi="標楷體" w:hint="eastAsia"/>
          <w:b/>
          <w:sz w:val="32"/>
          <w:szCs w:val="32"/>
        </w:rPr>
        <w:t xml:space="preserve">    </w:t>
      </w:r>
      <w:r w:rsidRPr="00C24AC7">
        <w:rPr>
          <w:rFonts w:ascii="標楷體" w:hAnsi="標楷體" w:hint="eastAsia"/>
          <w:b/>
          <w:sz w:val="32"/>
          <w:szCs w:val="32"/>
        </w:rPr>
        <w:t>決議</w:t>
      </w:r>
      <w:r w:rsidRPr="00817962">
        <w:rPr>
          <w:rFonts w:ascii="標楷體" w:hAnsi="標楷體" w:hint="eastAsia"/>
          <w:b/>
          <w:sz w:val="32"/>
          <w:szCs w:val="32"/>
        </w:rPr>
        <w:t>：</w:t>
      </w:r>
      <w:r w:rsidR="003413E3" w:rsidRPr="003413E3">
        <w:rPr>
          <w:rFonts w:ascii="標楷體" w:hAnsi="標楷體" w:hint="eastAsia"/>
          <w:bCs/>
          <w:color w:val="000000"/>
          <w:sz w:val="32"/>
          <w:szCs w:val="32"/>
        </w:rPr>
        <w:t>照案通過，請</w:t>
      </w:r>
      <w:r w:rsidR="007D40DC" w:rsidRPr="007D40DC">
        <w:rPr>
          <w:rFonts w:ascii="標楷體" w:hAnsi="標楷體" w:hint="eastAsia"/>
          <w:bCs/>
          <w:color w:val="000000"/>
          <w:sz w:val="32"/>
          <w:szCs w:val="32"/>
        </w:rPr>
        <w:t>何委員</w:t>
      </w:r>
      <w:proofErr w:type="gramStart"/>
      <w:r w:rsidR="007D40DC" w:rsidRPr="007D40DC">
        <w:rPr>
          <w:rFonts w:ascii="標楷體" w:hAnsi="標楷體" w:hint="eastAsia"/>
          <w:bCs/>
          <w:color w:val="000000"/>
          <w:sz w:val="32"/>
          <w:szCs w:val="32"/>
        </w:rPr>
        <w:t>怡</w:t>
      </w:r>
      <w:proofErr w:type="gramEnd"/>
      <w:r w:rsidR="007D40DC" w:rsidRPr="007D40DC">
        <w:rPr>
          <w:rFonts w:ascii="標楷體" w:hAnsi="標楷體" w:hint="eastAsia"/>
          <w:bCs/>
          <w:color w:val="000000"/>
          <w:sz w:val="32"/>
          <w:szCs w:val="32"/>
        </w:rPr>
        <w:t>澄</w:t>
      </w:r>
      <w:r w:rsidR="003413E3" w:rsidRPr="003413E3">
        <w:rPr>
          <w:rFonts w:ascii="標楷體" w:hAnsi="標楷體" w:hint="eastAsia"/>
          <w:bCs/>
          <w:color w:val="000000"/>
          <w:sz w:val="32"/>
          <w:szCs w:val="32"/>
        </w:rPr>
        <w:t>擔任本</w:t>
      </w:r>
      <w:proofErr w:type="gramStart"/>
      <w:r w:rsidR="003413E3" w:rsidRPr="003413E3">
        <w:rPr>
          <w:rFonts w:ascii="標楷體" w:hAnsi="標楷體" w:hint="eastAsia"/>
          <w:bCs/>
          <w:color w:val="000000"/>
          <w:sz w:val="32"/>
          <w:szCs w:val="32"/>
        </w:rPr>
        <w:t>考試典</w:t>
      </w:r>
      <w:proofErr w:type="gramEnd"/>
      <w:r w:rsidR="003413E3" w:rsidRPr="003413E3">
        <w:rPr>
          <w:rFonts w:ascii="標楷體" w:hAnsi="標楷體" w:hint="eastAsia"/>
          <w:bCs/>
          <w:color w:val="000000"/>
          <w:sz w:val="32"/>
          <w:szCs w:val="32"/>
        </w:rPr>
        <w:t>試委員長。</w:t>
      </w:r>
    </w:p>
    <w:p w14:paraId="1F397DAB" w14:textId="77777777" w:rsidR="00F53842" w:rsidRPr="00817962" w:rsidRDefault="00F53842" w:rsidP="00FF73FC">
      <w:pPr>
        <w:kinsoku w:val="0"/>
        <w:overflowPunct w:val="0"/>
        <w:spacing w:line="450" w:lineRule="exact"/>
        <w:jc w:val="both"/>
        <w:textAlignment w:val="baseline"/>
        <w:rPr>
          <w:rFonts w:ascii="標楷體" w:hAnsi="標楷體"/>
          <w:sz w:val="32"/>
          <w:szCs w:val="32"/>
        </w:rPr>
      </w:pPr>
    </w:p>
    <w:p w14:paraId="5A251458" w14:textId="77777777" w:rsidR="00DB18D8" w:rsidRPr="00BB03E1" w:rsidRDefault="00DB18D8" w:rsidP="00FF73FC">
      <w:pPr>
        <w:pStyle w:val="2"/>
        <w:overflowPunct w:val="0"/>
        <w:spacing w:line="450" w:lineRule="exact"/>
        <w:ind w:left="1600" w:hangingChars="500" w:hanging="1600"/>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14:paraId="5B8A4976" w14:textId="227B137D" w:rsidR="00DB18D8" w:rsidRPr="00FC3307" w:rsidRDefault="00DB18D8" w:rsidP="00FF73FC">
      <w:pPr>
        <w:kinsoku w:val="0"/>
        <w:overflowPunct w:val="0"/>
        <w:spacing w:line="450" w:lineRule="exact"/>
        <w:ind w:leftChars="89" w:left="565" w:hangingChars="80" w:hanging="262"/>
        <w:jc w:val="both"/>
        <w:textAlignment w:val="baseline"/>
        <w:rPr>
          <w:rFonts w:ascii="標楷體" w:hAnsi="標楷體"/>
          <w:spacing w:val="-6"/>
          <w:sz w:val="32"/>
          <w:szCs w:val="32"/>
        </w:rPr>
      </w:pPr>
      <w:r>
        <w:rPr>
          <w:rFonts w:ascii="標楷體" w:hAnsi="標楷體" w:hint="eastAsia"/>
          <w:spacing w:val="-6"/>
        </w:rPr>
        <w:t xml:space="preserve"> </w:t>
      </w:r>
      <w:r w:rsidRPr="00FC3307">
        <w:rPr>
          <w:rFonts w:ascii="標楷體" w:hAnsi="標楷體" w:hint="eastAsia"/>
          <w:spacing w:val="-6"/>
          <w:sz w:val="32"/>
          <w:szCs w:val="32"/>
        </w:rPr>
        <w:t xml:space="preserve"> </w:t>
      </w:r>
      <w:r w:rsidR="00C5101F" w:rsidRPr="00FC3307">
        <w:rPr>
          <w:rFonts w:ascii="標楷體" w:hAnsi="標楷體" w:hint="eastAsia"/>
          <w:sz w:val="32"/>
          <w:szCs w:val="32"/>
        </w:rPr>
        <w:t>銓敘</w:t>
      </w:r>
      <w:proofErr w:type="gramStart"/>
      <w:r w:rsidR="00C5101F" w:rsidRPr="00FC3307">
        <w:rPr>
          <w:rFonts w:ascii="標楷體" w:hAnsi="標楷體" w:hint="eastAsia"/>
          <w:sz w:val="32"/>
          <w:szCs w:val="32"/>
        </w:rPr>
        <w:t>部議復</w:t>
      </w:r>
      <w:proofErr w:type="gramEnd"/>
      <w:r w:rsidR="00C5101F" w:rsidRPr="00FC3307">
        <w:rPr>
          <w:rFonts w:ascii="標楷體" w:hAnsi="標楷體" w:hint="eastAsia"/>
          <w:sz w:val="32"/>
          <w:szCs w:val="32"/>
        </w:rPr>
        <w:t>行政院函送</w:t>
      </w:r>
      <w:proofErr w:type="gramStart"/>
      <w:r w:rsidR="00C5101F" w:rsidRPr="00FC3307">
        <w:rPr>
          <w:rFonts w:ascii="標楷體" w:hAnsi="標楷體"/>
          <w:sz w:val="32"/>
          <w:szCs w:val="32"/>
        </w:rPr>
        <w:t>110</w:t>
      </w:r>
      <w:proofErr w:type="gramEnd"/>
      <w:r w:rsidR="00C5101F" w:rsidRPr="00FC3307">
        <w:rPr>
          <w:rFonts w:ascii="標楷體" w:hAnsi="標楷體" w:hint="eastAsia"/>
          <w:sz w:val="32"/>
          <w:szCs w:val="32"/>
        </w:rPr>
        <w:t>年度「各級政府退休教職員調降退休所得節省經費</w:t>
      </w:r>
      <w:proofErr w:type="gramStart"/>
      <w:r w:rsidR="00C5101F" w:rsidRPr="00FC3307">
        <w:rPr>
          <w:rFonts w:ascii="標楷體" w:hAnsi="標楷體" w:hint="eastAsia"/>
          <w:sz w:val="32"/>
          <w:szCs w:val="32"/>
        </w:rPr>
        <w:t>挹</w:t>
      </w:r>
      <w:proofErr w:type="gramEnd"/>
      <w:r w:rsidR="00C5101F" w:rsidRPr="00FC3307">
        <w:rPr>
          <w:rFonts w:ascii="標楷體" w:hAnsi="標楷體" w:hint="eastAsia"/>
          <w:sz w:val="32"/>
          <w:szCs w:val="32"/>
        </w:rPr>
        <w:t>注</w:t>
      </w:r>
      <w:r w:rsidR="00C5101F" w:rsidRPr="00FC3307">
        <w:rPr>
          <w:rFonts w:ascii="標楷體" w:hAnsi="標楷體" w:hint="eastAsia"/>
          <w:color w:val="000000"/>
          <w:sz w:val="32"/>
          <w:szCs w:val="32"/>
        </w:rPr>
        <w:t>退撫</w:t>
      </w:r>
      <w:r w:rsidR="00C5101F" w:rsidRPr="00FC3307">
        <w:rPr>
          <w:rFonts w:ascii="標楷體" w:hAnsi="標楷體" w:hint="eastAsia"/>
          <w:sz w:val="32"/>
          <w:szCs w:val="32"/>
        </w:rPr>
        <w:t>基金金額」，請本院會同確定一案，請討論</w:t>
      </w:r>
      <w:r w:rsidRPr="00FC3307">
        <w:rPr>
          <w:rFonts w:ascii="標楷體" w:hAnsi="標楷體" w:hint="eastAsia"/>
          <w:color w:val="000000" w:themeColor="text1"/>
          <w:spacing w:val="-6"/>
          <w:sz w:val="32"/>
          <w:szCs w:val="32"/>
        </w:rPr>
        <w:t xml:space="preserve">。 </w:t>
      </w:r>
    </w:p>
    <w:p w14:paraId="6331175F" w14:textId="072EEC34" w:rsidR="00DB18D8" w:rsidRDefault="00DB18D8" w:rsidP="00FF73FC">
      <w:pPr>
        <w:pStyle w:val="2"/>
        <w:spacing w:line="450" w:lineRule="exact"/>
        <w:ind w:left="426" w:hangingChars="133" w:hanging="426"/>
        <w:rPr>
          <w:rFonts w:ascii="標楷體" w:hAnsi="標楷體"/>
          <w:spacing w:val="-6"/>
        </w:rPr>
      </w:pPr>
      <w:r w:rsidRPr="003949C0">
        <w:rPr>
          <w:rFonts w:ascii="標楷體" w:hAnsi="標楷體" w:hint="eastAsia"/>
        </w:rPr>
        <w:t xml:space="preserve"> </w:t>
      </w:r>
      <w:r w:rsidRPr="003949C0">
        <w:rPr>
          <w:rFonts w:ascii="標楷體" w:hAnsi="標楷體" w:hint="eastAsia"/>
          <w:b/>
        </w:rPr>
        <w:t>決議：</w:t>
      </w:r>
      <w:r w:rsidR="00FC3307" w:rsidRPr="00FC3307">
        <w:rPr>
          <w:rFonts w:ascii="標楷體" w:hAnsi="標楷體" w:hint="eastAsia"/>
          <w:color w:val="000000"/>
        </w:rPr>
        <w:t>照部</w:t>
      </w:r>
      <w:proofErr w:type="gramStart"/>
      <w:r w:rsidR="00FC3307" w:rsidRPr="00FC3307">
        <w:rPr>
          <w:rFonts w:ascii="標楷體" w:hAnsi="標楷體" w:hint="eastAsia"/>
          <w:color w:val="000000"/>
        </w:rPr>
        <w:t>研</w:t>
      </w:r>
      <w:proofErr w:type="gramEnd"/>
      <w:r w:rsidR="00FC3307" w:rsidRPr="00FC3307">
        <w:rPr>
          <w:rFonts w:ascii="標楷體" w:hAnsi="標楷體" w:hint="eastAsia"/>
          <w:color w:val="000000"/>
        </w:rPr>
        <w:t>議意見通過</w:t>
      </w:r>
      <w:r w:rsidR="00B475B0">
        <w:rPr>
          <w:rFonts w:ascii="標楷體" w:hAnsi="標楷體" w:hint="eastAsia"/>
          <w:color w:val="000000"/>
        </w:rPr>
        <w:t>，會議紀錄同時確定</w:t>
      </w:r>
      <w:r w:rsidR="00FC3307" w:rsidRPr="00FC3307">
        <w:rPr>
          <w:rFonts w:ascii="標楷體" w:hAnsi="標楷體" w:hint="eastAsia"/>
          <w:color w:val="000000"/>
        </w:rPr>
        <w:t>。</w:t>
      </w:r>
    </w:p>
    <w:p w14:paraId="0A7B5272" w14:textId="3D7CACCB" w:rsidR="00DB18D8" w:rsidRPr="003949C0" w:rsidRDefault="00DB18D8" w:rsidP="00FF73FC">
      <w:pPr>
        <w:pStyle w:val="2"/>
        <w:spacing w:line="450" w:lineRule="exact"/>
        <w:ind w:left="992" w:hangingChars="322" w:hanging="992"/>
        <w:rPr>
          <w:rFonts w:ascii="標楷體" w:hAnsi="標楷體"/>
        </w:rPr>
      </w:pPr>
      <w:r>
        <w:rPr>
          <w:rFonts w:ascii="標楷體" w:hAnsi="標楷體" w:hint="eastAsia"/>
          <w:spacing w:val="-6"/>
        </w:rPr>
        <w:t xml:space="preserve"> </w:t>
      </w:r>
      <w:r w:rsidRPr="003949C0">
        <w:rPr>
          <w:rFonts w:ascii="標楷體" w:hAnsi="標楷體" w:hint="eastAsia"/>
        </w:rPr>
        <w:t xml:space="preserve">  </w:t>
      </w:r>
    </w:p>
    <w:p w14:paraId="381698CF" w14:textId="6118E9AF" w:rsidR="00DB18D8" w:rsidRPr="003949C0" w:rsidRDefault="00DB18D8" w:rsidP="00FF73FC">
      <w:pPr>
        <w:pStyle w:val="2"/>
        <w:kinsoku/>
        <w:overflowPunct w:val="0"/>
        <w:spacing w:line="450" w:lineRule="exact"/>
        <w:ind w:leftChars="1" w:left="643" w:hanging="640"/>
        <w:rPr>
          <w:rFonts w:ascii="標楷體" w:hAnsi="標楷體"/>
        </w:rPr>
      </w:pPr>
      <w:r w:rsidRPr="003949C0">
        <w:rPr>
          <w:rFonts w:ascii="標楷體" w:hAnsi="標楷體"/>
        </w:rPr>
        <w:t>散會：</w:t>
      </w:r>
      <w:r w:rsidR="00F63C9E">
        <w:rPr>
          <w:rFonts w:ascii="標楷體" w:hAnsi="標楷體" w:hint="eastAsia"/>
        </w:rPr>
        <w:t>11</w:t>
      </w:r>
      <w:r w:rsidRPr="003949C0">
        <w:rPr>
          <w:rFonts w:ascii="標楷體" w:hAnsi="標楷體" w:hint="eastAsia"/>
        </w:rPr>
        <w:t>時</w:t>
      </w:r>
    </w:p>
    <w:p w14:paraId="55F11C48" w14:textId="77777777" w:rsidR="00DB18D8" w:rsidRDefault="00DB18D8" w:rsidP="00FF73FC">
      <w:pPr>
        <w:pStyle w:val="2"/>
        <w:kinsoku/>
        <w:overflowPunct w:val="0"/>
        <w:spacing w:line="450" w:lineRule="exact"/>
        <w:ind w:leftChars="1" w:left="643" w:hanging="640"/>
        <w:rPr>
          <w:rFonts w:ascii="標楷體" w:hAnsi="標楷體"/>
          <w:color w:val="000000"/>
        </w:rPr>
      </w:pPr>
      <w:r w:rsidRPr="008566FF">
        <w:rPr>
          <w:rFonts w:ascii="標楷體" w:hAnsi="標楷體" w:hint="eastAsia"/>
        </w:rPr>
        <w:t xml:space="preserve">      </w:t>
      </w:r>
      <w:r w:rsidRPr="008566FF">
        <w:rPr>
          <w:rFonts w:ascii="標楷體" w:hAnsi="標楷體"/>
        </w:rPr>
        <w:t>主  席</w:t>
      </w:r>
      <w:r w:rsidRPr="008566FF">
        <w:rPr>
          <w:rFonts w:ascii="標楷體" w:hAnsi="標楷體" w:hint="eastAsia"/>
          <w:color w:val="000000"/>
        </w:rPr>
        <w:t xml:space="preserve">   </w:t>
      </w:r>
      <w:r w:rsidRPr="0005001D">
        <w:rPr>
          <w:rFonts w:ascii="標楷體" w:hAnsi="標楷體" w:hint="eastAsia"/>
        </w:rPr>
        <w:t>黃</w:t>
      </w:r>
      <w:r>
        <w:rPr>
          <w:rFonts w:ascii="標楷體" w:hAnsi="標楷體" w:hint="eastAsia"/>
        </w:rPr>
        <w:t xml:space="preserve">  </w:t>
      </w:r>
      <w:r w:rsidRPr="0005001D">
        <w:rPr>
          <w:rFonts w:ascii="標楷體" w:hAnsi="標楷體" w:hint="eastAsia"/>
        </w:rPr>
        <w:t>榮</w:t>
      </w:r>
      <w:r>
        <w:rPr>
          <w:rFonts w:ascii="標楷體" w:hAnsi="標楷體" w:hint="eastAsia"/>
        </w:rPr>
        <w:t xml:space="preserve">  </w:t>
      </w:r>
      <w:r w:rsidRPr="0005001D">
        <w:rPr>
          <w:rFonts w:ascii="標楷體" w:hAnsi="標楷體" w:hint="eastAsia"/>
        </w:rPr>
        <w:t>村</w:t>
      </w:r>
    </w:p>
    <w:sectPr w:rsidR="00DB18D8" w:rsidSect="000A5E50">
      <w:footerReference w:type="even" r:id="rId6"/>
      <w:footerReference w:type="default" r:id="rId7"/>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52E7" w14:textId="77777777" w:rsidR="00D17BF2" w:rsidRDefault="00D17BF2">
      <w:pPr>
        <w:spacing w:line="240" w:lineRule="auto"/>
      </w:pPr>
      <w:r>
        <w:separator/>
      </w:r>
    </w:p>
  </w:endnote>
  <w:endnote w:type="continuationSeparator" w:id="0">
    <w:p w14:paraId="0109CE04" w14:textId="77777777" w:rsidR="00D17BF2" w:rsidRDefault="00D17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D17BF2"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EE6AF7" w:rsidRPr="00EE6AF7">
      <w:rPr>
        <w:noProof/>
        <w:lang w:val="zh-TW"/>
      </w:rPr>
      <w:t>-</w:t>
    </w:r>
    <w:r w:rsidR="00EE6AF7">
      <w:rPr>
        <w:noProof/>
      </w:rPr>
      <w:t xml:space="preserve"> 1 -</w:t>
    </w:r>
    <w:r>
      <w:fldChar w:fldCharType="end"/>
    </w:r>
  </w:p>
  <w:p w14:paraId="15869BD7" w14:textId="77777777" w:rsidR="005B220E" w:rsidRDefault="00D17B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8596" w14:textId="77777777" w:rsidR="00D17BF2" w:rsidRDefault="00D17BF2">
      <w:pPr>
        <w:spacing w:line="240" w:lineRule="auto"/>
      </w:pPr>
      <w:r>
        <w:separator/>
      </w:r>
    </w:p>
  </w:footnote>
  <w:footnote w:type="continuationSeparator" w:id="0">
    <w:p w14:paraId="0E0586CC" w14:textId="77777777" w:rsidR="00D17BF2" w:rsidRDefault="00D17B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305E0"/>
    <w:rsid w:val="0007115E"/>
    <w:rsid w:val="000738DF"/>
    <w:rsid w:val="000839D1"/>
    <w:rsid w:val="00107447"/>
    <w:rsid w:val="0012149E"/>
    <w:rsid w:val="001277EC"/>
    <w:rsid w:val="001771E8"/>
    <w:rsid w:val="00206EC9"/>
    <w:rsid w:val="002527F4"/>
    <w:rsid w:val="0025393D"/>
    <w:rsid w:val="002B1C7B"/>
    <w:rsid w:val="002D545F"/>
    <w:rsid w:val="002E04AF"/>
    <w:rsid w:val="002E2B77"/>
    <w:rsid w:val="002E4D75"/>
    <w:rsid w:val="002F64C7"/>
    <w:rsid w:val="00313A4C"/>
    <w:rsid w:val="00321226"/>
    <w:rsid w:val="00322763"/>
    <w:rsid w:val="003245AC"/>
    <w:rsid w:val="003413E3"/>
    <w:rsid w:val="0035117D"/>
    <w:rsid w:val="00355CAD"/>
    <w:rsid w:val="00396C59"/>
    <w:rsid w:val="00412BC6"/>
    <w:rsid w:val="004572B4"/>
    <w:rsid w:val="00580EBB"/>
    <w:rsid w:val="005A38BE"/>
    <w:rsid w:val="005E6686"/>
    <w:rsid w:val="005F3C37"/>
    <w:rsid w:val="006353C6"/>
    <w:rsid w:val="00662E02"/>
    <w:rsid w:val="007118AA"/>
    <w:rsid w:val="007166AD"/>
    <w:rsid w:val="00717839"/>
    <w:rsid w:val="00752DC6"/>
    <w:rsid w:val="007606ED"/>
    <w:rsid w:val="007911E1"/>
    <w:rsid w:val="007D0FF3"/>
    <w:rsid w:val="007D40DC"/>
    <w:rsid w:val="00881933"/>
    <w:rsid w:val="0088365E"/>
    <w:rsid w:val="008A44A8"/>
    <w:rsid w:val="008F021B"/>
    <w:rsid w:val="00915241"/>
    <w:rsid w:val="00921487"/>
    <w:rsid w:val="009639DC"/>
    <w:rsid w:val="009E52D7"/>
    <w:rsid w:val="00A078B7"/>
    <w:rsid w:val="00A37EB3"/>
    <w:rsid w:val="00A9068E"/>
    <w:rsid w:val="00AB7B2F"/>
    <w:rsid w:val="00B021C8"/>
    <w:rsid w:val="00B147ED"/>
    <w:rsid w:val="00B475B0"/>
    <w:rsid w:val="00B50B64"/>
    <w:rsid w:val="00B86541"/>
    <w:rsid w:val="00BB7E47"/>
    <w:rsid w:val="00BC66C5"/>
    <w:rsid w:val="00BC794B"/>
    <w:rsid w:val="00BC7EEF"/>
    <w:rsid w:val="00BF39A0"/>
    <w:rsid w:val="00C05AF8"/>
    <w:rsid w:val="00C5101F"/>
    <w:rsid w:val="00C81BE7"/>
    <w:rsid w:val="00CB77F4"/>
    <w:rsid w:val="00D17BF2"/>
    <w:rsid w:val="00D23D28"/>
    <w:rsid w:val="00D5381A"/>
    <w:rsid w:val="00DB18D8"/>
    <w:rsid w:val="00DD67B7"/>
    <w:rsid w:val="00E0526A"/>
    <w:rsid w:val="00E204DB"/>
    <w:rsid w:val="00E73CA1"/>
    <w:rsid w:val="00E93EE9"/>
    <w:rsid w:val="00EA0A1E"/>
    <w:rsid w:val="00EB3D9E"/>
    <w:rsid w:val="00ED3856"/>
    <w:rsid w:val="00EE6AF7"/>
    <w:rsid w:val="00F25B07"/>
    <w:rsid w:val="00F35A3D"/>
    <w:rsid w:val="00F53842"/>
    <w:rsid w:val="00F63C9E"/>
    <w:rsid w:val="00FC3307"/>
    <w:rsid w:val="00FF73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7BE1F3D3-CD39-4402-9E93-4A4AAC9E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313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卞亞珍</cp:lastModifiedBy>
  <cp:revision>4</cp:revision>
  <cp:lastPrinted>2022-02-18T00:56:00Z</cp:lastPrinted>
  <dcterms:created xsi:type="dcterms:W3CDTF">2022-02-21T02:22:00Z</dcterms:created>
  <dcterms:modified xsi:type="dcterms:W3CDTF">2022-02-21T08:17:00Z</dcterms:modified>
</cp:coreProperties>
</file>