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1239" w14:textId="77777777" w:rsidR="00FC5376" w:rsidRDefault="00FC5376" w:rsidP="007152ED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14:paraId="59B7D5BE" w14:textId="77777777" w:rsidR="00FC5376" w:rsidRDefault="00FC5376" w:rsidP="007152ED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14:paraId="7C8FCD56" w14:textId="77777777" w:rsidR="00FC5376" w:rsidRDefault="00FC5376" w:rsidP="00FC5376">
      <w:pPr>
        <w:widowControl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FC5376">
        <w:rPr>
          <w:rFonts w:ascii="標楷體" w:eastAsia="標楷體" w:hAnsi="標楷體" w:hint="eastAsia"/>
          <w:color w:val="000000" w:themeColor="text1"/>
          <w:sz w:val="48"/>
          <w:szCs w:val="40"/>
        </w:rPr>
        <w:t>考試院政府資料開放行動計畫</w:t>
      </w:r>
    </w:p>
    <w:p w14:paraId="33C54AFD" w14:textId="77777777" w:rsidR="00FC5376" w:rsidRDefault="00FC5376" w:rsidP="00FC5376">
      <w:pPr>
        <w:widowControl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14:paraId="32DA915F" w14:textId="77777777" w:rsidR="00FC5376" w:rsidRDefault="00FC5376" w:rsidP="00FC5376">
      <w:pPr>
        <w:widowControl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14:paraId="0607AB9A" w14:textId="77777777" w:rsidR="00FC5376" w:rsidRPr="00FC5376" w:rsidRDefault="00FC5376" w:rsidP="00FC5376">
      <w:pPr>
        <w:widowControl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14:paraId="6F4EEE5C" w14:textId="77777777" w:rsidR="00FC5376" w:rsidRDefault="00FC5376" w:rsidP="00FC5376">
      <w:pPr>
        <w:widowControl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14:paraId="421B4133" w14:textId="77777777" w:rsidR="00FC5376" w:rsidRDefault="00FC5376" w:rsidP="00FC5376">
      <w:pPr>
        <w:widowControl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14:paraId="2AA10C15" w14:textId="77777777" w:rsidR="00FC5376" w:rsidRDefault="00FC5376" w:rsidP="00FC5376">
      <w:pPr>
        <w:widowControl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14:paraId="7F595133" w14:textId="77777777" w:rsidR="00FC5376" w:rsidRDefault="00FC5376" w:rsidP="00FC5376">
      <w:pPr>
        <w:widowControl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14:paraId="208D0DFC" w14:textId="77777777" w:rsidR="00FC5376" w:rsidRDefault="00FC5376" w:rsidP="00FC5376">
      <w:pPr>
        <w:widowControl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14:paraId="5E5E4B25" w14:textId="77777777" w:rsidR="00FC5376" w:rsidRDefault="00FC5376" w:rsidP="00FC5376">
      <w:pPr>
        <w:widowControl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14:paraId="6275B909" w14:textId="77777777" w:rsidR="00FC5376" w:rsidRDefault="00FC5376" w:rsidP="00FC5376">
      <w:pPr>
        <w:widowControl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14:paraId="59486C01" w14:textId="77777777" w:rsidR="00FC5376" w:rsidRDefault="00FC5376" w:rsidP="00FC5376">
      <w:pPr>
        <w:widowControl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14:paraId="4A64451E" w14:textId="77777777" w:rsidR="00FC5376" w:rsidRDefault="00FC5376" w:rsidP="00FC5376">
      <w:pPr>
        <w:widowControl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14:paraId="03BC792D" w14:textId="77777777" w:rsidR="00FC5376" w:rsidRDefault="00FC5376" w:rsidP="00FC5376">
      <w:pPr>
        <w:widowControl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14:paraId="70816EB0" w14:textId="77777777" w:rsidR="00FC5376" w:rsidRDefault="00FC5376" w:rsidP="00FC5376">
      <w:pPr>
        <w:widowControl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14:paraId="308050BF" w14:textId="77777777" w:rsidR="00FC5376" w:rsidRDefault="00FC5376" w:rsidP="00FC5376">
      <w:pPr>
        <w:widowControl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中華民國110年10月</w:t>
      </w:r>
    </w:p>
    <w:p w14:paraId="45A67E23" w14:textId="77777777" w:rsidR="00FC5376" w:rsidRDefault="00FC5376">
      <w:pPr>
        <w:widowControl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/>
          <w:color w:val="000000" w:themeColor="text1"/>
          <w:sz w:val="40"/>
          <w:szCs w:val="40"/>
        </w:rPr>
        <w:br w:type="page"/>
      </w:r>
    </w:p>
    <w:p w14:paraId="1F41DAE2" w14:textId="77777777" w:rsidR="00A82551" w:rsidRDefault="00A82551" w:rsidP="00A82551">
      <w:pPr>
        <w:widowControl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14:paraId="3C76E598" w14:textId="77777777" w:rsidR="00A82551" w:rsidRDefault="00A82551">
      <w:pPr>
        <w:widowControl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/>
          <w:color w:val="000000" w:themeColor="text1"/>
          <w:sz w:val="40"/>
          <w:szCs w:val="40"/>
        </w:rPr>
        <w:br w:type="page"/>
      </w:r>
    </w:p>
    <w:p w14:paraId="3852DBB9" w14:textId="77777777" w:rsidR="00A82551" w:rsidRDefault="00A82551" w:rsidP="00A82551">
      <w:pPr>
        <w:widowControl/>
        <w:jc w:val="center"/>
        <w:rPr>
          <w:rFonts w:ascii="標楷體" w:eastAsia="標楷體" w:hAnsi="標楷體"/>
          <w:color w:val="000000" w:themeColor="text1"/>
          <w:sz w:val="40"/>
          <w:szCs w:val="40"/>
        </w:rPr>
        <w:sectPr w:rsidR="00A82551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5DC42A70" w14:textId="77777777" w:rsidR="00A82551" w:rsidRPr="00A82551" w:rsidRDefault="00A82551" w:rsidP="00A82551">
      <w:pPr>
        <w:pStyle w:val="12"/>
      </w:pPr>
      <w:r w:rsidRPr="00A82551">
        <w:rPr>
          <w:rFonts w:hint="eastAsia"/>
        </w:rPr>
        <w:lastRenderedPageBreak/>
        <w:t>目錄</w:t>
      </w:r>
    </w:p>
    <w:p w14:paraId="499CE98C" w14:textId="77777777" w:rsidR="00C13BFB" w:rsidRPr="00C13BFB" w:rsidRDefault="00A82551">
      <w:pPr>
        <w:pStyle w:val="12"/>
        <w:rPr>
          <w:rFonts w:asciiTheme="minorHAnsi" w:eastAsiaTheme="minorEastAsia" w:hAnsiTheme="minorHAnsi"/>
          <w:b w:val="0"/>
          <w:noProof/>
          <w:color w:val="auto"/>
          <w:sz w:val="32"/>
          <w:szCs w:val="3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5012660" w:history="1">
        <w:r w:rsidR="00C13BFB" w:rsidRPr="00C13BFB">
          <w:rPr>
            <w:rStyle w:val="ab"/>
            <w:rFonts w:cs="標楷體" w:hint="eastAsia"/>
            <w:b w:val="0"/>
            <w:noProof/>
            <w:kern w:val="0"/>
            <w:sz w:val="32"/>
            <w:szCs w:val="32"/>
          </w:rPr>
          <w:t>一、依據</w:t>
        </w:r>
        <w:r w:rsidR="00C13BFB" w:rsidRPr="00C13BFB">
          <w:rPr>
            <w:b w:val="0"/>
            <w:noProof/>
            <w:webHidden/>
            <w:sz w:val="32"/>
            <w:szCs w:val="32"/>
          </w:rPr>
          <w:tab/>
        </w:r>
        <w:r w:rsidR="00C13BFB" w:rsidRPr="00C13BFB">
          <w:rPr>
            <w:b w:val="0"/>
            <w:noProof/>
            <w:webHidden/>
            <w:sz w:val="32"/>
            <w:szCs w:val="32"/>
          </w:rPr>
          <w:fldChar w:fldCharType="begin"/>
        </w:r>
        <w:r w:rsidR="00C13BFB" w:rsidRPr="00C13BFB">
          <w:rPr>
            <w:b w:val="0"/>
            <w:noProof/>
            <w:webHidden/>
            <w:sz w:val="32"/>
            <w:szCs w:val="32"/>
          </w:rPr>
          <w:instrText xml:space="preserve"> PAGEREF _Toc85012660 \h </w:instrText>
        </w:r>
        <w:r w:rsidR="00C13BFB" w:rsidRPr="00C13BFB">
          <w:rPr>
            <w:b w:val="0"/>
            <w:noProof/>
            <w:webHidden/>
            <w:sz w:val="32"/>
            <w:szCs w:val="32"/>
          </w:rPr>
        </w:r>
        <w:r w:rsidR="00C13BFB" w:rsidRPr="00C13BFB">
          <w:rPr>
            <w:b w:val="0"/>
            <w:noProof/>
            <w:webHidden/>
            <w:sz w:val="32"/>
            <w:szCs w:val="32"/>
          </w:rPr>
          <w:fldChar w:fldCharType="separate"/>
        </w:r>
        <w:r w:rsidR="00C13BFB">
          <w:rPr>
            <w:b w:val="0"/>
            <w:noProof/>
            <w:webHidden/>
            <w:sz w:val="32"/>
            <w:szCs w:val="32"/>
          </w:rPr>
          <w:t>1</w:t>
        </w:r>
        <w:r w:rsidR="00C13BFB" w:rsidRPr="00C13BFB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14:paraId="23B8780D" w14:textId="77777777" w:rsidR="00C13BFB" w:rsidRPr="00C13BFB" w:rsidRDefault="00A770C0">
      <w:pPr>
        <w:pStyle w:val="12"/>
        <w:rPr>
          <w:rFonts w:asciiTheme="minorHAnsi" w:eastAsiaTheme="minorEastAsia" w:hAnsiTheme="minorHAnsi"/>
          <w:b w:val="0"/>
          <w:noProof/>
          <w:color w:val="auto"/>
          <w:sz w:val="32"/>
          <w:szCs w:val="32"/>
        </w:rPr>
      </w:pPr>
      <w:hyperlink w:anchor="_Toc85012661" w:history="1">
        <w:r w:rsidR="00C13BFB" w:rsidRPr="00C13BFB">
          <w:rPr>
            <w:rStyle w:val="ab"/>
            <w:rFonts w:cs="標楷體" w:hint="eastAsia"/>
            <w:b w:val="0"/>
            <w:noProof/>
            <w:kern w:val="0"/>
            <w:sz w:val="32"/>
            <w:szCs w:val="32"/>
          </w:rPr>
          <w:t>二、期程</w:t>
        </w:r>
        <w:r w:rsidR="00C13BFB" w:rsidRPr="00C13BFB">
          <w:rPr>
            <w:b w:val="0"/>
            <w:noProof/>
            <w:webHidden/>
            <w:sz w:val="32"/>
            <w:szCs w:val="32"/>
          </w:rPr>
          <w:tab/>
        </w:r>
        <w:r w:rsidR="00C13BFB" w:rsidRPr="00C13BFB">
          <w:rPr>
            <w:b w:val="0"/>
            <w:noProof/>
            <w:webHidden/>
            <w:sz w:val="32"/>
            <w:szCs w:val="32"/>
          </w:rPr>
          <w:fldChar w:fldCharType="begin"/>
        </w:r>
        <w:r w:rsidR="00C13BFB" w:rsidRPr="00C13BFB">
          <w:rPr>
            <w:b w:val="0"/>
            <w:noProof/>
            <w:webHidden/>
            <w:sz w:val="32"/>
            <w:szCs w:val="32"/>
          </w:rPr>
          <w:instrText xml:space="preserve"> PAGEREF _Toc85012661 \h </w:instrText>
        </w:r>
        <w:r w:rsidR="00C13BFB" w:rsidRPr="00C13BFB">
          <w:rPr>
            <w:b w:val="0"/>
            <w:noProof/>
            <w:webHidden/>
            <w:sz w:val="32"/>
            <w:szCs w:val="32"/>
          </w:rPr>
        </w:r>
        <w:r w:rsidR="00C13BFB" w:rsidRPr="00C13BFB">
          <w:rPr>
            <w:b w:val="0"/>
            <w:noProof/>
            <w:webHidden/>
            <w:sz w:val="32"/>
            <w:szCs w:val="32"/>
          </w:rPr>
          <w:fldChar w:fldCharType="separate"/>
        </w:r>
        <w:r w:rsidR="00C13BFB">
          <w:rPr>
            <w:b w:val="0"/>
            <w:noProof/>
            <w:webHidden/>
            <w:sz w:val="32"/>
            <w:szCs w:val="32"/>
          </w:rPr>
          <w:t>1</w:t>
        </w:r>
        <w:r w:rsidR="00C13BFB" w:rsidRPr="00C13BFB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14:paraId="76E25C8B" w14:textId="77777777" w:rsidR="00C13BFB" w:rsidRPr="00C13BFB" w:rsidRDefault="00A770C0">
      <w:pPr>
        <w:pStyle w:val="12"/>
        <w:rPr>
          <w:rFonts w:asciiTheme="minorHAnsi" w:eastAsiaTheme="minorEastAsia" w:hAnsiTheme="minorHAnsi"/>
          <w:b w:val="0"/>
          <w:noProof/>
          <w:color w:val="auto"/>
          <w:sz w:val="32"/>
          <w:szCs w:val="32"/>
        </w:rPr>
      </w:pPr>
      <w:hyperlink w:anchor="_Toc85012662" w:history="1">
        <w:r w:rsidR="00C13BFB" w:rsidRPr="00C13BFB">
          <w:rPr>
            <w:rStyle w:val="ab"/>
            <w:rFonts w:cs="標楷體" w:hint="eastAsia"/>
            <w:b w:val="0"/>
            <w:noProof/>
            <w:kern w:val="0"/>
            <w:sz w:val="32"/>
            <w:szCs w:val="32"/>
          </w:rPr>
          <w:t>三、目標</w:t>
        </w:r>
        <w:r w:rsidR="00C13BFB" w:rsidRPr="00C13BFB">
          <w:rPr>
            <w:b w:val="0"/>
            <w:noProof/>
            <w:webHidden/>
            <w:sz w:val="32"/>
            <w:szCs w:val="32"/>
          </w:rPr>
          <w:tab/>
        </w:r>
        <w:r w:rsidR="00C13BFB" w:rsidRPr="00C13BFB">
          <w:rPr>
            <w:b w:val="0"/>
            <w:noProof/>
            <w:webHidden/>
            <w:sz w:val="32"/>
            <w:szCs w:val="32"/>
          </w:rPr>
          <w:fldChar w:fldCharType="begin"/>
        </w:r>
        <w:r w:rsidR="00C13BFB" w:rsidRPr="00C13BFB">
          <w:rPr>
            <w:b w:val="0"/>
            <w:noProof/>
            <w:webHidden/>
            <w:sz w:val="32"/>
            <w:szCs w:val="32"/>
          </w:rPr>
          <w:instrText xml:space="preserve"> PAGEREF _Toc85012662 \h </w:instrText>
        </w:r>
        <w:r w:rsidR="00C13BFB" w:rsidRPr="00C13BFB">
          <w:rPr>
            <w:b w:val="0"/>
            <w:noProof/>
            <w:webHidden/>
            <w:sz w:val="32"/>
            <w:szCs w:val="32"/>
          </w:rPr>
        </w:r>
        <w:r w:rsidR="00C13BFB" w:rsidRPr="00C13BFB">
          <w:rPr>
            <w:b w:val="0"/>
            <w:noProof/>
            <w:webHidden/>
            <w:sz w:val="32"/>
            <w:szCs w:val="32"/>
          </w:rPr>
          <w:fldChar w:fldCharType="separate"/>
        </w:r>
        <w:r w:rsidR="00C13BFB">
          <w:rPr>
            <w:b w:val="0"/>
            <w:noProof/>
            <w:webHidden/>
            <w:sz w:val="32"/>
            <w:szCs w:val="32"/>
          </w:rPr>
          <w:t>1</w:t>
        </w:r>
        <w:r w:rsidR="00C13BFB" w:rsidRPr="00C13BFB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14:paraId="650527D2" w14:textId="77777777" w:rsidR="00C13BFB" w:rsidRPr="00C13BFB" w:rsidRDefault="00A770C0">
      <w:pPr>
        <w:pStyle w:val="12"/>
        <w:rPr>
          <w:rFonts w:asciiTheme="minorHAnsi" w:eastAsiaTheme="minorEastAsia" w:hAnsiTheme="minorHAnsi"/>
          <w:b w:val="0"/>
          <w:noProof/>
          <w:color w:val="auto"/>
          <w:sz w:val="32"/>
          <w:szCs w:val="32"/>
        </w:rPr>
      </w:pPr>
      <w:hyperlink w:anchor="_Toc85012663" w:history="1">
        <w:r w:rsidR="00C13BFB" w:rsidRPr="00C13BFB">
          <w:rPr>
            <w:rStyle w:val="ab"/>
            <w:rFonts w:cs="標楷體" w:hint="eastAsia"/>
            <w:b w:val="0"/>
            <w:noProof/>
            <w:kern w:val="0"/>
            <w:sz w:val="32"/>
            <w:szCs w:val="32"/>
          </w:rPr>
          <w:t>四、推動策略</w:t>
        </w:r>
        <w:r w:rsidR="00C13BFB" w:rsidRPr="00C13BFB">
          <w:rPr>
            <w:b w:val="0"/>
            <w:noProof/>
            <w:webHidden/>
            <w:sz w:val="32"/>
            <w:szCs w:val="32"/>
          </w:rPr>
          <w:tab/>
        </w:r>
        <w:r w:rsidR="00C13BFB" w:rsidRPr="00C13BFB">
          <w:rPr>
            <w:b w:val="0"/>
            <w:noProof/>
            <w:webHidden/>
            <w:sz w:val="32"/>
            <w:szCs w:val="32"/>
          </w:rPr>
          <w:fldChar w:fldCharType="begin"/>
        </w:r>
        <w:r w:rsidR="00C13BFB" w:rsidRPr="00C13BFB">
          <w:rPr>
            <w:b w:val="0"/>
            <w:noProof/>
            <w:webHidden/>
            <w:sz w:val="32"/>
            <w:szCs w:val="32"/>
          </w:rPr>
          <w:instrText xml:space="preserve"> PAGEREF _Toc85012663 \h </w:instrText>
        </w:r>
        <w:r w:rsidR="00C13BFB" w:rsidRPr="00C13BFB">
          <w:rPr>
            <w:b w:val="0"/>
            <w:noProof/>
            <w:webHidden/>
            <w:sz w:val="32"/>
            <w:szCs w:val="32"/>
          </w:rPr>
        </w:r>
        <w:r w:rsidR="00C13BFB" w:rsidRPr="00C13BFB">
          <w:rPr>
            <w:b w:val="0"/>
            <w:noProof/>
            <w:webHidden/>
            <w:sz w:val="32"/>
            <w:szCs w:val="32"/>
          </w:rPr>
          <w:fldChar w:fldCharType="separate"/>
        </w:r>
        <w:r w:rsidR="00C13BFB">
          <w:rPr>
            <w:b w:val="0"/>
            <w:noProof/>
            <w:webHidden/>
            <w:sz w:val="32"/>
            <w:szCs w:val="32"/>
          </w:rPr>
          <w:t>1</w:t>
        </w:r>
        <w:r w:rsidR="00C13BFB" w:rsidRPr="00C13BFB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14:paraId="11D58FB7" w14:textId="77777777" w:rsidR="00C13BFB" w:rsidRPr="00C13BFB" w:rsidRDefault="00A770C0">
      <w:pPr>
        <w:pStyle w:val="12"/>
        <w:rPr>
          <w:rFonts w:asciiTheme="minorHAnsi" w:eastAsiaTheme="minorEastAsia" w:hAnsiTheme="minorHAnsi"/>
          <w:b w:val="0"/>
          <w:noProof/>
          <w:color w:val="auto"/>
          <w:sz w:val="32"/>
          <w:szCs w:val="32"/>
        </w:rPr>
      </w:pPr>
      <w:hyperlink w:anchor="_Toc85012664" w:history="1">
        <w:r w:rsidR="00C13BFB" w:rsidRPr="00C13BFB">
          <w:rPr>
            <w:rStyle w:val="ab"/>
            <w:rFonts w:cs="標楷體" w:hint="eastAsia"/>
            <w:b w:val="0"/>
            <w:noProof/>
            <w:kern w:val="0"/>
            <w:sz w:val="32"/>
            <w:szCs w:val="32"/>
          </w:rPr>
          <w:t>五、具體做法</w:t>
        </w:r>
        <w:r w:rsidR="00C13BFB" w:rsidRPr="00C13BFB">
          <w:rPr>
            <w:b w:val="0"/>
            <w:noProof/>
            <w:webHidden/>
            <w:sz w:val="32"/>
            <w:szCs w:val="32"/>
          </w:rPr>
          <w:tab/>
        </w:r>
        <w:r w:rsidR="00C13BFB" w:rsidRPr="00C13BFB">
          <w:rPr>
            <w:b w:val="0"/>
            <w:noProof/>
            <w:webHidden/>
            <w:sz w:val="32"/>
            <w:szCs w:val="32"/>
          </w:rPr>
          <w:fldChar w:fldCharType="begin"/>
        </w:r>
        <w:r w:rsidR="00C13BFB" w:rsidRPr="00C13BFB">
          <w:rPr>
            <w:b w:val="0"/>
            <w:noProof/>
            <w:webHidden/>
            <w:sz w:val="32"/>
            <w:szCs w:val="32"/>
          </w:rPr>
          <w:instrText xml:space="preserve"> PAGEREF _Toc85012664 \h </w:instrText>
        </w:r>
        <w:r w:rsidR="00C13BFB" w:rsidRPr="00C13BFB">
          <w:rPr>
            <w:b w:val="0"/>
            <w:noProof/>
            <w:webHidden/>
            <w:sz w:val="32"/>
            <w:szCs w:val="32"/>
          </w:rPr>
        </w:r>
        <w:r w:rsidR="00C13BFB" w:rsidRPr="00C13BFB">
          <w:rPr>
            <w:b w:val="0"/>
            <w:noProof/>
            <w:webHidden/>
            <w:sz w:val="32"/>
            <w:szCs w:val="32"/>
          </w:rPr>
          <w:fldChar w:fldCharType="separate"/>
        </w:r>
        <w:r w:rsidR="00C13BFB">
          <w:rPr>
            <w:b w:val="0"/>
            <w:noProof/>
            <w:webHidden/>
            <w:sz w:val="32"/>
            <w:szCs w:val="32"/>
          </w:rPr>
          <w:t>1</w:t>
        </w:r>
        <w:r w:rsidR="00C13BFB" w:rsidRPr="00C13BFB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14:paraId="48F70C96" w14:textId="77777777" w:rsidR="00C13BFB" w:rsidRPr="00C13BFB" w:rsidRDefault="00A770C0">
      <w:pPr>
        <w:pStyle w:val="12"/>
        <w:rPr>
          <w:rFonts w:asciiTheme="minorHAnsi" w:eastAsiaTheme="minorEastAsia" w:hAnsiTheme="minorHAnsi"/>
          <w:b w:val="0"/>
          <w:noProof/>
          <w:color w:val="auto"/>
          <w:sz w:val="32"/>
          <w:szCs w:val="32"/>
        </w:rPr>
      </w:pPr>
      <w:hyperlink w:anchor="_Toc85012665" w:history="1">
        <w:r w:rsidR="00C13BFB" w:rsidRPr="00C13BFB">
          <w:rPr>
            <w:rStyle w:val="ab"/>
            <w:rFonts w:cs="標楷體" w:hint="eastAsia"/>
            <w:b w:val="0"/>
            <w:noProof/>
            <w:kern w:val="0"/>
            <w:sz w:val="32"/>
            <w:szCs w:val="32"/>
          </w:rPr>
          <w:t>六、工作項目及時程</w:t>
        </w:r>
        <w:r w:rsidR="00C13BFB" w:rsidRPr="00C13BFB">
          <w:rPr>
            <w:b w:val="0"/>
            <w:noProof/>
            <w:webHidden/>
            <w:sz w:val="32"/>
            <w:szCs w:val="32"/>
          </w:rPr>
          <w:tab/>
        </w:r>
        <w:r w:rsidR="00C13BFB" w:rsidRPr="00C13BFB">
          <w:rPr>
            <w:b w:val="0"/>
            <w:noProof/>
            <w:webHidden/>
            <w:sz w:val="32"/>
            <w:szCs w:val="32"/>
          </w:rPr>
          <w:fldChar w:fldCharType="begin"/>
        </w:r>
        <w:r w:rsidR="00C13BFB" w:rsidRPr="00C13BFB">
          <w:rPr>
            <w:b w:val="0"/>
            <w:noProof/>
            <w:webHidden/>
            <w:sz w:val="32"/>
            <w:szCs w:val="32"/>
          </w:rPr>
          <w:instrText xml:space="preserve"> PAGEREF _Toc85012665 \h </w:instrText>
        </w:r>
        <w:r w:rsidR="00C13BFB" w:rsidRPr="00C13BFB">
          <w:rPr>
            <w:b w:val="0"/>
            <w:noProof/>
            <w:webHidden/>
            <w:sz w:val="32"/>
            <w:szCs w:val="32"/>
          </w:rPr>
        </w:r>
        <w:r w:rsidR="00C13BFB" w:rsidRPr="00C13BFB">
          <w:rPr>
            <w:b w:val="0"/>
            <w:noProof/>
            <w:webHidden/>
            <w:sz w:val="32"/>
            <w:szCs w:val="32"/>
          </w:rPr>
          <w:fldChar w:fldCharType="separate"/>
        </w:r>
        <w:r w:rsidR="00C13BFB">
          <w:rPr>
            <w:b w:val="0"/>
            <w:noProof/>
            <w:webHidden/>
            <w:sz w:val="32"/>
            <w:szCs w:val="32"/>
          </w:rPr>
          <w:t>4</w:t>
        </w:r>
        <w:r w:rsidR="00C13BFB" w:rsidRPr="00C13BFB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14:paraId="48AABDAB" w14:textId="77777777" w:rsidR="00C13BFB" w:rsidRPr="00C13BFB" w:rsidRDefault="00A770C0">
      <w:pPr>
        <w:pStyle w:val="12"/>
        <w:rPr>
          <w:rFonts w:asciiTheme="minorHAnsi" w:eastAsiaTheme="minorEastAsia" w:hAnsiTheme="minorHAnsi"/>
          <w:b w:val="0"/>
          <w:noProof/>
          <w:color w:val="auto"/>
          <w:sz w:val="32"/>
          <w:szCs w:val="32"/>
        </w:rPr>
      </w:pPr>
      <w:hyperlink w:anchor="_Toc85012666" w:history="1">
        <w:r w:rsidR="00C13BFB" w:rsidRPr="00C13BFB">
          <w:rPr>
            <w:rStyle w:val="ab"/>
            <w:rFonts w:cs="標楷體" w:hint="eastAsia"/>
            <w:b w:val="0"/>
            <w:noProof/>
            <w:kern w:val="0"/>
            <w:sz w:val="32"/>
            <w:szCs w:val="32"/>
          </w:rPr>
          <w:t>七、資料盤點</w:t>
        </w:r>
        <w:r w:rsidR="00C13BFB" w:rsidRPr="00C13BFB">
          <w:rPr>
            <w:rStyle w:val="ab"/>
            <w:rFonts w:hint="eastAsia"/>
            <w:b w:val="0"/>
            <w:noProof/>
            <w:sz w:val="32"/>
            <w:szCs w:val="32"/>
          </w:rPr>
          <w:t>作業原則</w:t>
        </w:r>
        <w:r w:rsidR="00C13BFB" w:rsidRPr="00C13BFB">
          <w:rPr>
            <w:b w:val="0"/>
            <w:noProof/>
            <w:webHidden/>
            <w:sz w:val="32"/>
            <w:szCs w:val="32"/>
          </w:rPr>
          <w:tab/>
        </w:r>
        <w:r w:rsidR="00C13BFB" w:rsidRPr="00C13BFB">
          <w:rPr>
            <w:b w:val="0"/>
            <w:noProof/>
            <w:webHidden/>
            <w:sz w:val="32"/>
            <w:szCs w:val="32"/>
          </w:rPr>
          <w:fldChar w:fldCharType="begin"/>
        </w:r>
        <w:r w:rsidR="00C13BFB" w:rsidRPr="00C13BFB">
          <w:rPr>
            <w:b w:val="0"/>
            <w:noProof/>
            <w:webHidden/>
            <w:sz w:val="32"/>
            <w:szCs w:val="32"/>
          </w:rPr>
          <w:instrText xml:space="preserve"> PAGEREF _Toc85012666 \h </w:instrText>
        </w:r>
        <w:r w:rsidR="00C13BFB" w:rsidRPr="00C13BFB">
          <w:rPr>
            <w:b w:val="0"/>
            <w:noProof/>
            <w:webHidden/>
            <w:sz w:val="32"/>
            <w:szCs w:val="32"/>
          </w:rPr>
        </w:r>
        <w:r w:rsidR="00C13BFB" w:rsidRPr="00C13BFB">
          <w:rPr>
            <w:b w:val="0"/>
            <w:noProof/>
            <w:webHidden/>
            <w:sz w:val="32"/>
            <w:szCs w:val="32"/>
          </w:rPr>
          <w:fldChar w:fldCharType="separate"/>
        </w:r>
        <w:r w:rsidR="00C13BFB">
          <w:rPr>
            <w:b w:val="0"/>
            <w:noProof/>
            <w:webHidden/>
            <w:sz w:val="32"/>
            <w:szCs w:val="32"/>
          </w:rPr>
          <w:t>5</w:t>
        </w:r>
        <w:r w:rsidR="00C13BFB" w:rsidRPr="00C13BFB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14:paraId="593B2788" w14:textId="77777777" w:rsidR="00C13BFB" w:rsidRPr="00C13BFB" w:rsidRDefault="00A770C0">
      <w:pPr>
        <w:pStyle w:val="12"/>
        <w:rPr>
          <w:rFonts w:asciiTheme="minorHAnsi" w:eastAsiaTheme="minorEastAsia" w:hAnsiTheme="minorHAnsi"/>
          <w:b w:val="0"/>
          <w:noProof/>
          <w:color w:val="auto"/>
          <w:sz w:val="32"/>
          <w:szCs w:val="32"/>
        </w:rPr>
      </w:pPr>
      <w:hyperlink w:anchor="_Toc85012672" w:history="1">
        <w:r w:rsidR="00C13BFB" w:rsidRPr="00C13BFB">
          <w:rPr>
            <w:rStyle w:val="ab"/>
            <w:rFonts w:cs="標楷體" w:hint="eastAsia"/>
            <w:b w:val="0"/>
            <w:noProof/>
            <w:kern w:val="0"/>
            <w:sz w:val="32"/>
            <w:szCs w:val="32"/>
          </w:rPr>
          <w:t>八、年度績效考核</w:t>
        </w:r>
        <w:r w:rsidR="00C13BFB" w:rsidRPr="00C13BFB">
          <w:rPr>
            <w:b w:val="0"/>
            <w:noProof/>
            <w:webHidden/>
            <w:sz w:val="32"/>
            <w:szCs w:val="32"/>
          </w:rPr>
          <w:tab/>
        </w:r>
        <w:r w:rsidR="00C13BFB" w:rsidRPr="00C13BFB">
          <w:rPr>
            <w:b w:val="0"/>
            <w:noProof/>
            <w:webHidden/>
            <w:sz w:val="32"/>
            <w:szCs w:val="32"/>
          </w:rPr>
          <w:fldChar w:fldCharType="begin"/>
        </w:r>
        <w:r w:rsidR="00C13BFB" w:rsidRPr="00C13BFB">
          <w:rPr>
            <w:b w:val="0"/>
            <w:noProof/>
            <w:webHidden/>
            <w:sz w:val="32"/>
            <w:szCs w:val="32"/>
          </w:rPr>
          <w:instrText xml:space="preserve"> PAGEREF _Toc85012672 \h </w:instrText>
        </w:r>
        <w:r w:rsidR="00C13BFB" w:rsidRPr="00C13BFB">
          <w:rPr>
            <w:b w:val="0"/>
            <w:noProof/>
            <w:webHidden/>
            <w:sz w:val="32"/>
            <w:szCs w:val="32"/>
          </w:rPr>
        </w:r>
        <w:r w:rsidR="00C13BFB" w:rsidRPr="00C13BFB">
          <w:rPr>
            <w:b w:val="0"/>
            <w:noProof/>
            <w:webHidden/>
            <w:sz w:val="32"/>
            <w:szCs w:val="32"/>
          </w:rPr>
          <w:fldChar w:fldCharType="separate"/>
        </w:r>
        <w:r w:rsidR="00C13BFB">
          <w:rPr>
            <w:b w:val="0"/>
            <w:noProof/>
            <w:webHidden/>
            <w:sz w:val="32"/>
            <w:szCs w:val="32"/>
          </w:rPr>
          <w:t>8</w:t>
        </w:r>
        <w:r w:rsidR="00C13BFB" w:rsidRPr="00C13BFB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14:paraId="4D686126" w14:textId="77777777" w:rsidR="00C13BFB" w:rsidRPr="00C13BFB" w:rsidRDefault="00A770C0">
      <w:pPr>
        <w:pStyle w:val="12"/>
        <w:rPr>
          <w:rFonts w:asciiTheme="minorHAnsi" w:eastAsiaTheme="minorEastAsia" w:hAnsiTheme="minorHAnsi"/>
          <w:b w:val="0"/>
          <w:noProof/>
          <w:color w:val="auto"/>
          <w:sz w:val="32"/>
          <w:szCs w:val="32"/>
        </w:rPr>
      </w:pPr>
      <w:hyperlink w:anchor="_Toc85012673" w:history="1">
        <w:r w:rsidR="00C13BFB" w:rsidRPr="00C13BFB">
          <w:rPr>
            <w:rStyle w:val="ab"/>
            <w:rFonts w:cs="標楷體" w:hint="eastAsia"/>
            <w:b w:val="0"/>
            <w:noProof/>
            <w:kern w:val="0"/>
            <w:sz w:val="32"/>
            <w:szCs w:val="32"/>
          </w:rPr>
          <w:t>九、成果彙整與行動計畫調整</w:t>
        </w:r>
        <w:r w:rsidR="00C13BFB" w:rsidRPr="00C13BFB">
          <w:rPr>
            <w:b w:val="0"/>
            <w:noProof/>
            <w:webHidden/>
            <w:sz w:val="32"/>
            <w:szCs w:val="32"/>
          </w:rPr>
          <w:tab/>
        </w:r>
        <w:r w:rsidR="00C13BFB" w:rsidRPr="00C13BFB">
          <w:rPr>
            <w:b w:val="0"/>
            <w:noProof/>
            <w:webHidden/>
            <w:sz w:val="32"/>
            <w:szCs w:val="32"/>
          </w:rPr>
          <w:fldChar w:fldCharType="begin"/>
        </w:r>
        <w:r w:rsidR="00C13BFB" w:rsidRPr="00C13BFB">
          <w:rPr>
            <w:b w:val="0"/>
            <w:noProof/>
            <w:webHidden/>
            <w:sz w:val="32"/>
            <w:szCs w:val="32"/>
          </w:rPr>
          <w:instrText xml:space="preserve"> PAGEREF _Toc85012673 \h </w:instrText>
        </w:r>
        <w:r w:rsidR="00C13BFB" w:rsidRPr="00C13BFB">
          <w:rPr>
            <w:b w:val="0"/>
            <w:noProof/>
            <w:webHidden/>
            <w:sz w:val="32"/>
            <w:szCs w:val="32"/>
          </w:rPr>
        </w:r>
        <w:r w:rsidR="00C13BFB" w:rsidRPr="00C13BFB">
          <w:rPr>
            <w:b w:val="0"/>
            <w:noProof/>
            <w:webHidden/>
            <w:sz w:val="32"/>
            <w:szCs w:val="32"/>
          </w:rPr>
          <w:fldChar w:fldCharType="separate"/>
        </w:r>
        <w:r w:rsidR="00C13BFB">
          <w:rPr>
            <w:b w:val="0"/>
            <w:noProof/>
            <w:webHidden/>
            <w:sz w:val="32"/>
            <w:szCs w:val="32"/>
          </w:rPr>
          <w:t>8</w:t>
        </w:r>
        <w:r w:rsidR="00C13BFB" w:rsidRPr="00C13BFB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14:paraId="3863D95A" w14:textId="77777777" w:rsidR="00C13BFB" w:rsidRPr="00C13BFB" w:rsidRDefault="00A770C0">
      <w:pPr>
        <w:pStyle w:val="12"/>
        <w:rPr>
          <w:rFonts w:asciiTheme="minorHAnsi" w:eastAsiaTheme="minorEastAsia" w:hAnsiTheme="minorHAnsi"/>
          <w:b w:val="0"/>
          <w:noProof/>
          <w:color w:val="auto"/>
          <w:sz w:val="32"/>
          <w:szCs w:val="32"/>
        </w:rPr>
      </w:pPr>
      <w:hyperlink w:anchor="_Toc85012674" w:history="1">
        <w:r w:rsidR="00C13BFB" w:rsidRPr="00C13BFB">
          <w:rPr>
            <w:rStyle w:val="ab"/>
            <w:rFonts w:ascii="Times New Roman" w:hAnsi="Times New Roman" w:cs="Times New Roman" w:hint="eastAsia"/>
            <w:b w:val="0"/>
            <w:noProof/>
            <w:sz w:val="32"/>
            <w:szCs w:val="32"/>
          </w:rPr>
          <w:t>附件：考試院及所屬機關政府資料開放盤點表</w:t>
        </w:r>
        <w:r w:rsidR="00C13BFB" w:rsidRPr="00C13BFB">
          <w:rPr>
            <w:b w:val="0"/>
            <w:noProof/>
            <w:webHidden/>
            <w:sz w:val="32"/>
            <w:szCs w:val="32"/>
          </w:rPr>
          <w:tab/>
        </w:r>
        <w:r w:rsidR="00C13BFB" w:rsidRPr="00C13BFB">
          <w:rPr>
            <w:b w:val="0"/>
            <w:noProof/>
            <w:webHidden/>
            <w:sz w:val="32"/>
            <w:szCs w:val="32"/>
          </w:rPr>
          <w:fldChar w:fldCharType="begin"/>
        </w:r>
        <w:r w:rsidR="00C13BFB" w:rsidRPr="00C13BFB">
          <w:rPr>
            <w:b w:val="0"/>
            <w:noProof/>
            <w:webHidden/>
            <w:sz w:val="32"/>
            <w:szCs w:val="32"/>
          </w:rPr>
          <w:instrText xml:space="preserve"> PAGEREF _Toc85012674 \h </w:instrText>
        </w:r>
        <w:r w:rsidR="00C13BFB" w:rsidRPr="00C13BFB">
          <w:rPr>
            <w:b w:val="0"/>
            <w:noProof/>
            <w:webHidden/>
            <w:sz w:val="32"/>
            <w:szCs w:val="32"/>
          </w:rPr>
        </w:r>
        <w:r w:rsidR="00C13BFB" w:rsidRPr="00C13BFB">
          <w:rPr>
            <w:b w:val="0"/>
            <w:noProof/>
            <w:webHidden/>
            <w:sz w:val="32"/>
            <w:szCs w:val="32"/>
          </w:rPr>
          <w:fldChar w:fldCharType="separate"/>
        </w:r>
        <w:r w:rsidR="00C13BFB">
          <w:rPr>
            <w:b w:val="0"/>
            <w:noProof/>
            <w:webHidden/>
            <w:sz w:val="32"/>
            <w:szCs w:val="32"/>
          </w:rPr>
          <w:t>9</w:t>
        </w:r>
        <w:r w:rsidR="00C13BFB" w:rsidRPr="00C13BFB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14:paraId="699636C5" w14:textId="77777777" w:rsidR="00FC5376" w:rsidRDefault="00A82551" w:rsidP="00A82551">
      <w:pPr>
        <w:widowControl/>
        <w:jc w:val="center"/>
        <w:rPr>
          <w:rFonts w:ascii="標楷體" w:eastAsia="標楷體" w:hAnsi="標楷體"/>
          <w:color w:val="000000" w:themeColor="text1"/>
          <w:sz w:val="40"/>
          <w:szCs w:val="40"/>
        </w:rPr>
        <w:sectPr w:rsidR="00FC5376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color w:val="000000" w:themeColor="text1"/>
          <w:sz w:val="40"/>
          <w:szCs w:val="40"/>
        </w:rPr>
        <w:fldChar w:fldCharType="end"/>
      </w:r>
      <w:r w:rsidR="00FC5376">
        <w:rPr>
          <w:rFonts w:ascii="標楷體" w:eastAsia="標楷體" w:hAnsi="標楷體"/>
          <w:color w:val="000000" w:themeColor="text1"/>
          <w:sz w:val="40"/>
          <w:szCs w:val="40"/>
        </w:rPr>
        <w:br w:type="page"/>
      </w:r>
      <w:r w:rsidR="00FC5376">
        <w:rPr>
          <w:rFonts w:ascii="標楷體" w:eastAsia="標楷體" w:hAnsi="標楷體"/>
          <w:color w:val="000000" w:themeColor="text1"/>
          <w:sz w:val="40"/>
          <w:szCs w:val="40"/>
        </w:rPr>
        <w:lastRenderedPageBreak/>
        <w:br w:type="page"/>
      </w:r>
    </w:p>
    <w:p w14:paraId="42C0250B" w14:textId="76FF705C" w:rsidR="0077485B" w:rsidRPr="007F3A73" w:rsidRDefault="007152ED" w:rsidP="00FC5376">
      <w:pPr>
        <w:autoSpaceDE w:val="0"/>
        <w:autoSpaceDN w:val="0"/>
        <w:adjustRightInd w:val="0"/>
        <w:spacing w:line="500" w:lineRule="exact"/>
        <w:jc w:val="both"/>
        <w:outlineLvl w:val="0"/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</w:pPr>
      <w:bookmarkStart w:id="0" w:name="_Toc85012660"/>
      <w:r w:rsidRPr="007F3A73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lastRenderedPageBreak/>
        <w:t>一、</w:t>
      </w:r>
      <w:r w:rsidR="0077485B" w:rsidRPr="007F3A73"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  <w:t>依據</w:t>
      </w:r>
      <w:bookmarkEnd w:id="0"/>
    </w:p>
    <w:p w14:paraId="6059EC0A" w14:textId="78FC3186" w:rsidR="001C3FBB" w:rsidRPr="007F3A73" w:rsidRDefault="001C3FBB" w:rsidP="009F7DD3">
      <w:pPr>
        <w:autoSpaceDE w:val="0"/>
        <w:autoSpaceDN w:val="0"/>
        <w:adjustRightInd w:val="0"/>
        <w:spacing w:line="500" w:lineRule="exact"/>
        <w:ind w:left="641" w:firstLine="64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F3A73">
        <w:rPr>
          <w:rFonts w:ascii="標楷體" w:eastAsia="標楷體" w:hAnsi="標楷體"/>
          <w:color w:val="000000" w:themeColor="text1"/>
          <w:sz w:val="32"/>
          <w:szCs w:val="32"/>
        </w:rPr>
        <w:t>依據</w:t>
      </w:r>
      <w:r w:rsidR="0058709D" w:rsidRPr="007F3A73">
        <w:rPr>
          <w:rFonts w:ascii="標楷體" w:eastAsia="標楷體" w:hAnsi="標楷體"/>
          <w:color w:val="000000" w:themeColor="text1"/>
          <w:sz w:val="32"/>
          <w:szCs w:val="32"/>
        </w:rPr>
        <w:t>政府資料開放</w:t>
      </w:r>
      <w:r w:rsidR="0058709D" w:rsidRPr="007F3A73">
        <w:rPr>
          <w:rFonts w:ascii="標楷體" w:eastAsia="標楷體" w:hAnsi="標楷體" w:hint="eastAsia"/>
          <w:color w:val="000000" w:themeColor="text1"/>
          <w:sz w:val="32"/>
          <w:szCs w:val="32"/>
        </w:rPr>
        <w:t>政策與</w:t>
      </w:r>
      <w:r w:rsidR="008C1071" w:rsidRPr="007F3A73">
        <w:rPr>
          <w:rFonts w:ascii="標楷體" w:eastAsia="標楷體" w:hAnsi="標楷體" w:hint="eastAsia"/>
          <w:color w:val="000000" w:themeColor="text1"/>
          <w:sz w:val="32"/>
          <w:szCs w:val="32"/>
        </w:rPr>
        <w:t>考試</w:t>
      </w:r>
      <w:r w:rsidR="00C95C0C" w:rsidRPr="007F3A73">
        <w:rPr>
          <w:rFonts w:ascii="標楷體" w:eastAsia="標楷體" w:hAnsi="標楷體" w:hint="eastAsia"/>
          <w:color w:val="000000" w:themeColor="text1"/>
          <w:sz w:val="32"/>
          <w:szCs w:val="32"/>
        </w:rPr>
        <w:t>院</w:t>
      </w:r>
      <w:r w:rsidR="008C1071" w:rsidRPr="007F3A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(以下簡稱</w:t>
      </w:r>
      <w:r w:rsidR="008C1071" w:rsidRPr="007F3A73">
        <w:rPr>
          <w:rFonts w:ascii="標楷體" w:eastAsia="標楷體" w:hAnsi="標楷體" w:hint="eastAsia"/>
          <w:color w:val="000000" w:themeColor="text1"/>
          <w:sz w:val="32"/>
          <w:szCs w:val="32"/>
        </w:rPr>
        <w:t>本院</w:t>
      </w:r>
      <w:r w:rsidR="008C1071" w:rsidRPr="007F3A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)</w:t>
      </w:r>
      <w:r w:rsidR="00C95C0C" w:rsidRPr="007F3A73">
        <w:rPr>
          <w:rFonts w:ascii="標楷體" w:eastAsia="標楷體" w:hAnsi="標楷體" w:hint="eastAsia"/>
          <w:color w:val="000000" w:themeColor="text1"/>
          <w:sz w:val="32"/>
          <w:szCs w:val="32"/>
        </w:rPr>
        <w:t>數位轉型委員會</w:t>
      </w:r>
      <w:r w:rsidR="0058709D" w:rsidRPr="007F3A73">
        <w:rPr>
          <w:rFonts w:ascii="標楷體" w:eastAsia="標楷體" w:hAnsi="標楷體" w:hint="eastAsia"/>
          <w:color w:val="000000" w:themeColor="text1"/>
          <w:sz w:val="32"/>
          <w:szCs w:val="32"/>
        </w:rPr>
        <w:t>相關</w:t>
      </w:r>
      <w:r w:rsidR="000809F7" w:rsidRPr="007F3A73">
        <w:rPr>
          <w:rFonts w:ascii="標楷體" w:eastAsia="標楷體" w:hAnsi="標楷體" w:hint="eastAsia"/>
          <w:color w:val="000000" w:themeColor="text1"/>
          <w:sz w:val="32"/>
          <w:szCs w:val="32"/>
        </w:rPr>
        <w:t>決策</w:t>
      </w:r>
      <w:r w:rsidRPr="007F3A73">
        <w:rPr>
          <w:rFonts w:ascii="標楷體" w:eastAsia="標楷體" w:hAnsi="標楷體"/>
          <w:color w:val="000000" w:themeColor="text1"/>
          <w:sz w:val="32"/>
          <w:szCs w:val="32"/>
        </w:rPr>
        <w:t>辦理。</w:t>
      </w:r>
    </w:p>
    <w:p w14:paraId="74C11BB0" w14:textId="77777777" w:rsidR="00CC5CCF" w:rsidRPr="007F3A73" w:rsidRDefault="0067283F" w:rsidP="00FC5376">
      <w:pPr>
        <w:autoSpaceDE w:val="0"/>
        <w:autoSpaceDN w:val="0"/>
        <w:adjustRightInd w:val="0"/>
        <w:spacing w:line="500" w:lineRule="exact"/>
        <w:jc w:val="both"/>
        <w:outlineLvl w:val="0"/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</w:pPr>
      <w:bookmarkStart w:id="1" w:name="_Toc85012661"/>
      <w:r w:rsidRPr="007F3A73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二</w:t>
      </w:r>
      <w:r w:rsidR="0077485B" w:rsidRPr="007F3A73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、</w:t>
      </w:r>
      <w:r w:rsidR="00CC5CCF" w:rsidRPr="007F3A73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期程</w:t>
      </w:r>
      <w:bookmarkEnd w:id="1"/>
    </w:p>
    <w:p w14:paraId="2F5029E5" w14:textId="3F004257" w:rsidR="00CC5CCF" w:rsidRPr="00CE199E" w:rsidRDefault="00CC5CCF" w:rsidP="009F7DD3">
      <w:pPr>
        <w:autoSpaceDE w:val="0"/>
        <w:autoSpaceDN w:val="0"/>
        <w:adjustRightInd w:val="0"/>
        <w:spacing w:line="500" w:lineRule="exact"/>
        <w:ind w:left="641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 w:rsidRPr="00CE199E">
        <w:rPr>
          <w:rFonts w:ascii="標楷體" w:eastAsia="標楷體" w:hAnsi="標楷體" w:hint="eastAsia"/>
          <w:color w:val="000000" w:themeColor="text1"/>
          <w:sz w:val="32"/>
          <w:szCs w:val="32"/>
        </w:rPr>
        <w:t>110年至112年。</w:t>
      </w:r>
    </w:p>
    <w:p w14:paraId="316412E1" w14:textId="77777777" w:rsidR="00EB10A3" w:rsidRPr="007F3A73" w:rsidRDefault="00CC5CCF" w:rsidP="00FC5376">
      <w:pPr>
        <w:autoSpaceDE w:val="0"/>
        <w:autoSpaceDN w:val="0"/>
        <w:adjustRightInd w:val="0"/>
        <w:spacing w:line="500" w:lineRule="exact"/>
        <w:jc w:val="both"/>
        <w:outlineLvl w:val="0"/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</w:pPr>
      <w:bookmarkStart w:id="2" w:name="_Toc85012662"/>
      <w:r w:rsidRPr="007F3A73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三、</w:t>
      </w:r>
      <w:r w:rsidR="007152ED" w:rsidRPr="007F3A73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目標</w:t>
      </w:r>
      <w:bookmarkEnd w:id="2"/>
    </w:p>
    <w:p w14:paraId="67350FA9" w14:textId="26DE0BAE" w:rsidR="007152ED" w:rsidRPr="009F7DD3" w:rsidRDefault="007152ED" w:rsidP="009F7DD3">
      <w:pPr>
        <w:autoSpaceDE w:val="0"/>
        <w:autoSpaceDN w:val="0"/>
        <w:adjustRightInd w:val="0"/>
        <w:spacing w:line="460" w:lineRule="exact"/>
        <w:ind w:left="959" w:hanging="641"/>
        <w:jc w:val="both"/>
        <w:rPr>
          <w:rFonts w:ascii="標楷體" w:eastAsia="標楷體" w:hAnsi="標楷體" w:cs="標楷體"/>
          <w:bCs/>
          <w:kern w:val="0"/>
          <w:sz w:val="32"/>
          <w:szCs w:val="32"/>
        </w:rPr>
      </w:pP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(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一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)</w:t>
      </w:r>
      <w:r w:rsidR="00D84FFE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以</w:t>
      </w:r>
      <w:r w:rsidR="003F23B9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目的</w:t>
      </w:r>
      <w:r w:rsidR="00F91902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性</w:t>
      </w:r>
      <w:r w:rsidR="00072F41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、</w:t>
      </w:r>
      <w:r w:rsidR="00D84FFE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影響性及</w:t>
      </w:r>
      <w:r w:rsidR="004777D7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應用</w:t>
      </w:r>
      <w:r w:rsidR="00AF084C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價值</w:t>
      </w:r>
      <w:r w:rsidR="00D84FFE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為</w:t>
      </w:r>
      <w:r w:rsidR="00FC2D5B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取</w:t>
      </w:r>
      <w:r w:rsidR="00AF084C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向</w:t>
      </w:r>
      <w:r w:rsidR="003F23B9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，</w:t>
      </w:r>
      <w:r w:rsidR="00BB2A6E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引導</w:t>
      </w:r>
      <w:r w:rsidR="00CF2E89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本院及所屬機關</w:t>
      </w:r>
      <w:r w:rsidR="00373DBB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(以下簡稱各機關)</w:t>
      </w:r>
      <w:r w:rsidR="00AF084C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依</w:t>
      </w:r>
      <w:r w:rsidR="00C10A93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政策</w:t>
      </w:r>
      <w:r w:rsidR="00FC2D5B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需要</w:t>
      </w:r>
      <w:r w:rsidR="00AF084C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與</w:t>
      </w:r>
      <w:r w:rsidR="00C10A93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民眾需求</w:t>
      </w:r>
      <w:r w:rsidR="003F23B9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，</w:t>
      </w:r>
      <w:r w:rsidR="00FC6999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主動</w:t>
      </w:r>
      <w:r w:rsidR="004F7CEA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深化</w:t>
      </w:r>
      <w:r w:rsidR="00A34B43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並擴大</w:t>
      </w:r>
      <w:r w:rsidR="00366528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政府</w:t>
      </w:r>
      <w:r w:rsidR="00B62EAC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資料開放。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 xml:space="preserve"> </w:t>
      </w:r>
    </w:p>
    <w:p w14:paraId="79A6C2FF" w14:textId="63F6A180" w:rsidR="00614B7B" w:rsidRPr="009F7DD3" w:rsidRDefault="007152ED" w:rsidP="009F7DD3">
      <w:pPr>
        <w:autoSpaceDE w:val="0"/>
        <w:autoSpaceDN w:val="0"/>
        <w:adjustRightInd w:val="0"/>
        <w:spacing w:line="460" w:lineRule="exact"/>
        <w:ind w:left="959" w:hanging="641"/>
        <w:jc w:val="both"/>
        <w:rPr>
          <w:rFonts w:ascii="標楷體" w:eastAsia="標楷體" w:hAnsi="標楷體" w:cs="標楷體"/>
          <w:bCs/>
          <w:kern w:val="0"/>
          <w:sz w:val="32"/>
          <w:szCs w:val="32"/>
        </w:rPr>
      </w:pP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(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二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)</w:t>
      </w:r>
      <w:r w:rsidR="00614B7B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建立跨域合作溝通平台，</w:t>
      </w:r>
      <w:r w:rsidR="00B77568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回應</w:t>
      </w:r>
      <w:r w:rsidR="00614B7B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民間應用需求，促進開放資料之加值創新應用。</w:t>
      </w:r>
    </w:p>
    <w:p w14:paraId="0D93B377" w14:textId="6A3CCBF2" w:rsidR="00A34B43" w:rsidRPr="009F7DD3" w:rsidRDefault="00A34B43" w:rsidP="009F7DD3">
      <w:pPr>
        <w:autoSpaceDE w:val="0"/>
        <w:autoSpaceDN w:val="0"/>
        <w:adjustRightInd w:val="0"/>
        <w:spacing w:line="460" w:lineRule="exact"/>
        <w:ind w:left="959" w:hanging="641"/>
        <w:jc w:val="both"/>
        <w:rPr>
          <w:rFonts w:ascii="標楷體" w:eastAsia="標楷體" w:hAnsi="標楷體" w:cs="標楷體"/>
          <w:bCs/>
          <w:kern w:val="0"/>
          <w:sz w:val="32"/>
          <w:szCs w:val="32"/>
        </w:rPr>
      </w:pP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(三)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推動資料集分級、收費疑義之諮詢及協調。</w:t>
      </w:r>
    </w:p>
    <w:p w14:paraId="76589566" w14:textId="2835719A" w:rsidR="00B62EAC" w:rsidRPr="009F7DD3" w:rsidRDefault="000204C9" w:rsidP="009F7DD3">
      <w:pPr>
        <w:autoSpaceDE w:val="0"/>
        <w:autoSpaceDN w:val="0"/>
        <w:adjustRightInd w:val="0"/>
        <w:spacing w:line="460" w:lineRule="exact"/>
        <w:ind w:left="959" w:hanging="641"/>
        <w:jc w:val="both"/>
        <w:rPr>
          <w:rFonts w:ascii="標楷體" w:eastAsia="標楷體" w:hAnsi="標楷體" w:cs="標楷體"/>
          <w:bCs/>
          <w:kern w:val="0"/>
          <w:sz w:val="32"/>
          <w:szCs w:val="32"/>
        </w:rPr>
      </w:pP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(</w:t>
      </w:r>
      <w:r w:rsidR="00A34B43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四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)</w:t>
      </w:r>
      <w:r w:rsidR="00373DBB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達成施政便民、公開透明及</w:t>
      </w:r>
      <w:r w:rsidR="00D65ACC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促進</w:t>
      </w:r>
      <w:r w:rsidR="00C65836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政府與民間資料協作治理模式，</w:t>
      </w:r>
      <w:r w:rsidR="00072F41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落實</w:t>
      </w:r>
      <w:r w:rsidR="0056559C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循證式決策</w:t>
      </w:r>
      <w:r w:rsidR="00CF2E89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，提昇施政</w:t>
      </w:r>
      <w:r w:rsidR="00A72328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品質與</w:t>
      </w:r>
      <w:r w:rsidR="00FA6563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效能</w:t>
      </w:r>
      <w:r w:rsidR="00C65836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之目的</w:t>
      </w:r>
      <w:r w:rsidR="00CF2E89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。</w:t>
      </w:r>
    </w:p>
    <w:p w14:paraId="3F685A99" w14:textId="77777777" w:rsidR="007152ED" w:rsidRPr="007F3A73" w:rsidRDefault="00CC5CCF" w:rsidP="00FC5376">
      <w:pPr>
        <w:autoSpaceDE w:val="0"/>
        <w:autoSpaceDN w:val="0"/>
        <w:adjustRightInd w:val="0"/>
        <w:spacing w:line="500" w:lineRule="exact"/>
        <w:jc w:val="both"/>
        <w:outlineLvl w:val="0"/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</w:pPr>
      <w:bookmarkStart w:id="3" w:name="_Toc85012663"/>
      <w:r w:rsidRPr="007F3A73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四</w:t>
      </w:r>
      <w:r w:rsidR="007152ED" w:rsidRPr="007F3A73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、</w:t>
      </w:r>
      <w:r w:rsidR="0077485B" w:rsidRPr="007F3A73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推動</w:t>
      </w:r>
      <w:r w:rsidR="007152ED" w:rsidRPr="007F3A73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策略</w:t>
      </w:r>
      <w:bookmarkEnd w:id="3"/>
    </w:p>
    <w:p w14:paraId="216872D4" w14:textId="48BAE09D" w:rsidR="007152ED" w:rsidRPr="009F7DD3" w:rsidRDefault="007152ED" w:rsidP="009F7DD3">
      <w:pPr>
        <w:autoSpaceDE w:val="0"/>
        <w:autoSpaceDN w:val="0"/>
        <w:adjustRightInd w:val="0"/>
        <w:spacing w:line="460" w:lineRule="exact"/>
        <w:ind w:left="318"/>
        <w:jc w:val="both"/>
        <w:rPr>
          <w:rFonts w:ascii="標楷體" w:eastAsia="標楷體" w:hAnsi="標楷體" w:cs="標楷體"/>
          <w:bCs/>
          <w:kern w:val="0"/>
          <w:sz w:val="32"/>
          <w:szCs w:val="32"/>
        </w:rPr>
      </w:pP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(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一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)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內部檢討改善</w:t>
      </w:r>
      <w:r w:rsidR="00373DBB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。</w:t>
      </w:r>
    </w:p>
    <w:p w14:paraId="3F0A014A" w14:textId="10857A20" w:rsidR="007152ED" w:rsidRPr="009F7DD3" w:rsidRDefault="007152ED" w:rsidP="009F7DD3">
      <w:pPr>
        <w:autoSpaceDE w:val="0"/>
        <w:autoSpaceDN w:val="0"/>
        <w:adjustRightInd w:val="0"/>
        <w:spacing w:line="460" w:lineRule="exact"/>
        <w:ind w:left="318"/>
        <w:jc w:val="both"/>
        <w:rPr>
          <w:rFonts w:ascii="標楷體" w:eastAsia="標楷體" w:hAnsi="標楷體" w:cs="標楷體"/>
          <w:bCs/>
          <w:kern w:val="0"/>
          <w:sz w:val="32"/>
          <w:szCs w:val="32"/>
        </w:rPr>
      </w:pP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(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二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)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外部需求</w:t>
      </w:r>
      <w:r w:rsidR="00654E65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回應</w:t>
      </w:r>
      <w:r w:rsidR="00373DBB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。</w:t>
      </w:r>
    </w:p>
    <w:p w14:paraId="7DE0384A" w14:textId="16749DF8" w:rsidR="007152ED" w:rsidRPr="009F7DD3" w:rsidRDefault="007152ED" w:rsidP="009F7DD3">
      <w:pPr>
        <w:autoSpaceDE w:val="0"/>
        <w:autoSpaceDN w:val="0"/>
        <w:adjustRightInd w:val="0"/>
        <w:spacing w:line="460" w:lineRule="exact"/>
        <w:ind w:left="318"/>
        <w:jc w:val="both"/>
        <w:rPr>
          <w:rFonts w:ascii="標楷體" w:eastAsia="標楷體" w:hAnsi="標楷體" w:cs="標楷體"/>
          <w:bCs/>
          <w:kern w:val="0"/>
          <w:sz w:val="32"/>
          <w:szCs w:val="32"/>
        </w:rPr>
      </w:pP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(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三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)</w:t>
      </w:r>
      <w:r w:rsidR="00A34B43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評鑑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檢討</w:t>
      </w:r>
      <w:r w:rsidR="00373DBB"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。</w:t>
      </w:r>
    </w:p>
    <w:p w14:paraId="50DB4D6E" w14:textId="77777777" w:rsidR="009F7DD3" w:rsidRPr="009F7DD3" w:rsidRDefault="009F7DD3" w:rsidP="009F7DD3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標楷體"/>
          <w:b/>
          <w:kern w:val="0"/>
          <w:sz w:val="32"/>
          <w:szCs w:val="32"/>
        </w:rPr>
      </w:pPr>
      <w:bookmarkStart w:id="4" w:name="_Toc85012664"/>
      <w:r w:rsidRPr="009F7DD3">
        <w:rPr>
          <w:rFonts w:ascii="標楷體" w:eastAsia="標楷體" w:hAnsi="標楷體" w:cs="標楷體" w:hint="eastAsia"/>
          <w:b/>
          <w:kern w:val="0"/>
          <w:sz w:val="32"/>
          <w:szCs w:val="32"/>
        </w:rPr>
        <w:t>五、具體做法</w:t>
      </w:r>
      <w:bookmarkEnd w:id="4"/>
    </w:p>
    <w:p w14:paraId="083646F0" w14:textId="77777777" w:rsidR="009F7DD3" w:rsidRPr="009F7DD3" w:rsidRDefault="009F7DD3" w:rsidP="009F7DD3">
      <w:pPr>
        <w:autoSpaceDE w:val="0"/>
        <w:autoSpaceDN w:val="0"/>
        <w:adjustRightInd w:val="0"/>
        <w:spacing w:line="460" w:lineRule="exact"/>
        <w:ind w:leftChars="200" w:left="480" w:firstLineChars="200" w:firstLine="640"/>
        <w:jc w:val="both"/>
        <w:rPr>
          <w:rFonts w:ascii="標楷體" w:eastAsia="標楷體" w:hAnsi="標楷體" w:cs="標楷體"/>
          <w:bCs/>
          <w:kern w:val="0"/>
          <w:sz w:val="32"/>
          <w:szCs w:val="32"/>
        </w:rPr>
      </w:pP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訂定「考試院資料開放小組設置要點」、「</w:t>
      </w:r>
      <w:bookmarkStart w:id="5" w:name="_Toc50971747"/>
      <w:bookmarkEnd w:id="5"/>
      <w:r w:rsidRPr="009F7DD3">
        <w:rPr>
          <w:rFonts w:ascii="標楷體" w:eastAsia="標楷體" w:hAnsi="標楷體" w:hint="eastAsia"/>
          <w:bCs/>
          <w:sz w:val="32"/>
          <w:szCs w:val="32"/>
        </w:rPr>
        <w:t>考試院及所屬機關政府資料開放作業原則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」</w:t>
      </w:r>
      <w:r w:rsidRPr="009F7DD3">
        <w:rPr>
          <w:rFonts w:ascii="標楷體" w:eastAsia="標楷體" w:hAnsi="標楷體" w:hint="eastAsia"/>
          <w:bCs/>
          <w:sz w:val="32"/>
          <w:szCs w:val="32"/>
        </w:rPr>
        <w:t>、「考試院</w:t>
      </w:r>
      <w:r w:rsidRPr="009F7DD3">
        <w:rPr>
          <w:rFonts w:ascii="標楷體" w:eastAsia="標楷體" w:hAnsi="標楷體"/>
          <w:bCs/>
          <w:sz w:val="32"/>
          <w:szCs w:val="32"/>
        </w:rPr>
        <w:t>政府資料開放行動計畫</w:t>
      </w:r>
      <w:r w:rsidRPr="009F7DD3">
        <w:rPr>
          <w:rFonts w:ascii="標楷體" w:eastAsia="標楷體" w:hAnsi="標楷體" w:hint="eastAsia"/>
          <w:bCs/>
          <w:sz w:val="32"/>
          <w:szCs w:val="32"/>
        </w:rPr>
        <w:t>」、「考試院及所屬機關政府資料開放獎勵措施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」，成立本院政府資料開放小組(以下簡稱開放小組)，推動</w:t>
      </w:r>
      <w:r w:rsidRPr="009F7DD3">
        <w:rPr>
          <w:rFonts w:ascii="標楷體" w:eastAsia="標楷體" w:hAnsi="標楷體" w:hint="eastAsia"/>
          <w:bCs/>
          <w:sz w:val="32"/>
          <w:szCs w:val="32"/>
        </w:rPr>
        <w:t>資料之開放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。</w:t>
      </w:r>
    </w:p>
    <w:p w14:paraId="254C0DBA" w14:textId="77777777" w:rsidR="009F7DD3" w:rsidRPr="009F7DD3" w:rsidRDefault="009F7DD3" w:rsidP="009F7DD3">
      <w:pPr>
        <w:autoSpaceDE w:val="0"/>
        <w:autoSpaceDN w:val="0"/>
        <w:adjustRightInd w:val="0"/>
        <w:spacing w:line="460" w:lineRule="exact"/>
        <w:ind w:left="318"/>
        <w:jc w:val="both"/>
        <w:rPr>
          <w:rFonts w:ascii="標楷體" w:eastAsia="標楷體" w:hAnsi="標楷體" w:cs="標楷體"/>
          <w:bCs/>
          <w:kern w:val="0"/>
          <w:sz w:val="32"/>
          <w:szCs w:val="32"/>
        </w:rPr>
      </w:pP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(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一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)內部檢討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改善</w:t>
      </w:r>
    </w:p>
    <w:p w14:paraId="71B7564F" w14:textId="77777777" w:rsidR="009F7DD3" w:rsidRPr="009F7DD3" w:rsidRDefault="009F7DD3" w:rsidP="009F7DD3">
      <w:pPr>
        <w:overflowPunct w:val="0"/>
        <w:autoSpaceDE w:val="0"/>
        <w:autoSpaceDN w:val="0"/>
        <w:adjustRightInd w:val="0"/>
        <w:spacing w:line="460" w:lineRule="exact"/>
        <w:ind w:left="641"/>
        <w:jc w:val="both"/>
        <w:rPr>
          <w:rFonts w:ascii="標楷體" w:eastAsia="標楷體" w:hAnsi="標楷體" w:cs="標楷體"/>
          <w:bCs/>
          <w:kern w:val="0"/>
          <w:sz w:val="32"/>
          <w:szCs w:val="32"/>
        </w:rPr>
      </w:pP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1.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完成各機關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資料盤點，盤點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結果提報開放小組會議。</w:t>
      </w:r>
    </w:p>
    <w:p w14:paraId="21770851" w14:textId="77777777" w:rsidR="009F7DD3" w:rsidRPr="009F7DD3" w:rsidRDefault="009F7DD3" w:rsidP="009F7DD3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 w:cs="標楷體"/>
          <w:bCs/>
          <w:kern w:val="0"/>
          <w:sz w:val="32"/>
          <w:szCs w:val="32"/>
        </w:rPr>
      </w:pP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2.整合各機關公務人力統計等資料，建置單一入口，具互動交流功能之公務人力統計查詢網。</w:t>
      </w:r>
    </w:p>
    <w:p w14:paraId="6E86C964" w14:textId="77777777" w:rsidR="009F7DD3" w:rsidRPr="009F7DD3" w:rsidRDefault="009F7DD3" w:rsidP="009F7DD3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 w:cs="標楷體"/>
          <w:bCs/>
          <w:kern w:val="0"/>
          <w:sz w:val="32"/>
          <w:szCs w:val="32"/>
        </w:rPr>
      </w:pP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lastRenderedPageBreak/>
        <w:t>3.授權各機關以基於目的而開放(open by purpose)為原則，優先將有助政策推動與回應民眾需求之具應用價值資料，以開放資料格式分別或同時列示於官網或數位發展部(以下簡稱數位部)政府資料開放平臺(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data.gov.tw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)。</w:t>
      </w:r>
    </w:p>
    <w:p w14:paraId="43E8E37C" w14:textId="77777777" w:rsidR="009F7DD3" w:rsidRPr="009F7DD3" w:rsidRDefault="009F7DD3" w:rsidP="009F7DD3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 w:cs="標楷體"/>
          <w:bCs/>
          <w:kern w:val="0"/>
          <w:sz w:val="32"/>
          <w:szCs w:val="32"/>
        </w:rPr>
      </w:pP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4.各機關已依政府資訊公開法公開及其他經審酌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開放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之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資料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，建議於優化後將「量化資料」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(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統計年報、公務人力統計查詢網連結等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)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上傳至數位部政府資料開放平臺，「質化資料」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(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純文字、影音、圖片等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)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則先維持在各機關官網發布，並將工作成果提報開放小組會議。</w:t>
      </w:r>
    </w:p>
    <w:p w14:paraId="586BE416" w14:textId="77777777" w:rsidR="009F7DD3" w:rsidRPr="009F7DD3" w:rsidRDefault="009F7DD3" w:rsidP="009F7DD3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 w:cs="標楷體"/>
          <w:bCs/>
          <w:kern w:val="0"/>
          <w:sz w:val="32"/>
          <w:szCs w:val="32"/>
        </w:rPr>
      </w:pP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5.各機關基於業務推動所建置之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資料庫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或系統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，原則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上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列為依申請開放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之資料，逐步建置使用規範後開放，以供學者專家結合政策推動研究之用。</w:t>
      </w:r>
    </w:p>
    <w:p w14:paraId="3E1A0A3E" w14:textId="77777777" w:rsidR="009F7DD3" w:rsidRPr="009F7DD3" w:rsidRDefault="009F7DD3" w:rsidP="009F7DD3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 w:cs="標楷體"/>
          <w:bCs/>
          <w:kern w:val="0"/>
          <w:sz w:val="32"/>
          <w:szCs w:val="32"/>
        </w:rPr>
      </w:pP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6.參考政府資料標準平臺(schema.gov.tw)共通資料標準(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schema.gov.tw/lists/11)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，評估各機關現有相關資料標準，視業務共通性範圍，審酌建立本院領域資料標準，提供於政府資料標準平臺供各界資料交換使用。</w:t>
      </w:r>
    </w:p>
    <w:p w14:paraId="0807B5BB" w14:textId="77777777" w:rsidR="009F7DD3" w:rsidRPr="009F7DD3" w:rsidRDefault="009F7DD3" w:rsidP="009F7DD3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 w:cs="標楷體"/>
          <w:bCs/>
          <w:kern w:val="0"/>
          <w:sz w:val="32"/>
          <w:szCs w:val="32"/>
        </w:rPr>
      </w:pP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7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.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精進推動政府資料開放所需法制基礎，檢視資料權利完整性及開放合法性。</w:t>
      </w:r>
    </w:p>
    <w:p w14:paraId="2AD38C2B" w14:textId="77777777" w:rsidR="009F7DD3" w:rsidRPr="009F7DD3" w:rsidRDefault="009F7DD3" w:rsidP="009F7DD3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 w:cs="標楷體"/>
          <w:bCs/>
          <w:kern w:val="0"/>
          <w:sz w:val="32"/>
          <w:szCs w:val="32"/>
        </w:rPr>
      </w:pP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8.</w:t>
      </w:r>
      <w:r w:rsidRPr="009F7DD3">
        <w:rPr>
          <w:rFonts w:ascii="標楷體" w:eastAsia="標楷體" w:hAnsi="標楷體" w:hint="eastAsia"/>
          <w:bCs/>
          <w:sz w:val="32"/>
          <w:szCs w:val="32"/>
        </w:rPr>
        <w:t>舉辦資料開放相關講座或教育訓練，協助員工瞭解並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主動推動</w:t>
      </w:r>
      <w:r w:rsidRPr="009F7DD3">
        <w:rPr>
          <w:rFonts w:ascii="標楷體" w:eastAsia="標楷體" w:hAnsi="標楷體" w:hint="eastAsia"/>
          <w:bCs/>
          <w:sz w:val="32"/>
          <w:szCs w:val="32"/>
        </w:rPr>
        <w:t>政府資料開放，將資料開放納入業務流程，完備結構化資料蒐集、整理、開放、更新等自動化程序。</w:t>
      </w:r>
    </w:p>
    <w:p w14:paraId="10B5212B" w14:textId="77777777" w:rsidR="009F7DD3" w:rsidRPr="009F7DD3" w:rsidRDefault="009F7DD3" w:rsidP="009F7DD3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 w:cs="標楷體"/>
          <w:bCs/>
          <w:kern w:val="0"/>
          <w:sz w:val="32"/>
          <w:szCs w:val="32"/>
        </w:rPr>
      </w:pP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9.</w:t>
      </w:r>
      <w:r w:rsidRPr="009F7DD3">
        <w:rPr>
          <w:rFonts w:ascii="標楷體" w:eastAsia="標楷體" w:hAnsi="標楷體" w:hint="eastAsia"/>
          <w:bCs/>
          <w:sz w:val="32"/>
          <w:szCs w:val="32"/>
        </w:rPr>
        <w:t>各機關應加強推廣開放資料應用，並落實循證式決策，提昇施政品質與效能。</w:t>
      </w:r>
    </w:p>
    <w:p w14:paraId="0FC63668" w14:textId="77777777" w:rsidR="009F7DD3" w:rsidRPr="009F7DD3" w:rsidRDefault="009F7DD3" w:rsidP="009F7DD3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 w:cs="標楷體"/>
          <w:bCs/>
          <w:kern w:val="0"/>
          <w:sz w:val="32"/>
          <w:szCs w:val="32"/>
        </w:rPr>
      </w:pP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10.</w:t>
      </w:r>
      <w:r w:rsidRPr="009F7DD3">
        <w:rPr>
          <w:rFonts w:ascii="標楷體" w:eastAsia="標楷體" w:hAnsi="標楷體" w:hint="eastAsia"/>
          <w:bCs/>
          <w:sz w:val="32"/>
          <w:szCs w:val="32"/>
        </w:rPr>
        <w:t>各機關為推動</w:t>
      </w:r>
      <w:r w:rsidRPr="009F7DD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指標性</w:t>
      </w:r>
      <w:r w:rsidRPr="009F7DD3">
        <w:rPr>
          <w:rFonts w:ascii="標楷體" w:eastAsia="標楷體" w:hAnsi="標楷體" w:hint="eastAsia"/>
          <w:bCs/>
          <w:sz w:val="32"/>
          <w:szCs w:val="32"/>
        </w:rPr>
        <w:t>資料開放</w:t>
      </w:r>
      <w:r w:rsidRPr="009F7DD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專案，必要時得視本院預算編列情形，報請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開放小組</w:t>
      </w:r>
      <w:r w:rsidRPr="009F7DD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同意後專案補助。</w:t>
      </w:r>
    </w:p>
    <w:p w14:paraId="4221E7B5" w14:textId="77777777" w:rsidR="009F7DD3" w:rsidRPr="009F7DD3" w:rsidRDefault="009F7DD3" w:rsidP="009F7DD3">
      <w:pPr>
        <w:autoSpaceDE w:val="0"/>
        <w:autoSpaceDN w:val="0"/>
        <w:adjustRightInd w:val="0"/>
        <w:spacing w:line="460" w:lineRule="exact"/>
        <w:ind w:left="318"/>
        <w:jc w:val="both"/>
        <w:rPr>
          <w:rFonts w:ascii="標楷體" w:eastAsia="標楷體" w:hAnsi="標楷體" w:cs="標楷體"/>
          <w:bCs/>
          <w:kern w:val="0"/>
          <w:sz w:val="32"/>
          <w:szCs w:val="32"/>
        </w:rPr>
      </w:pP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(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二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)外部需求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回應</w:t>
      </w:r>
    </w:p>
    <w:p w14:paraId="29C2DFE0" w14:textId="77777777" w:rsidR="009F7DD3" w:rsidRPr="009F7DD3" w:rsidRDefault="009F7DD3" w:rsidP="009F7DD3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 w:cs="標楷體"/>
          <w:bCs/>
          <w:kern w:val="0"/>
          <w:sz w:val="32"/>
          <w:szCs w:val="32"/>
        </w:rPr>
      </w:pP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lastRenderedPageBreak/>
        <w:t>1.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徵詢學者專家進行開放資料相關研究之意願及需求，鼓勵並協助從事與各機關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政策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相關之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研究，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使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研究與政策推動相輔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相成。</w:t>
      </w:r>
    </w:p>
    <w:p w14:paraId="3413550A" w14:textId="77777777" w:rsidR="009F7DD3" w:rsidRPr="009F7DD3" w:rsidRDefault="009F7DD3" w:rsidP="009F7DD3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 w:cs="標楷體"/>
          <w:bCs/>
          <w:kern w:val="0"/>
          <w:sz w:val="32"/>
          <w:szCs w:val="32"/>
        </w:rPr>
      </w:pP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2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.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適時以互動參與、協同合作方式，邀集民間團體進行應用主題重點開放項目研討，共同推動以應用為核心之資料開放。</w:t>
      </w:r>
    </w:p>
    <w:p w14:paraId="64B2311B" w14:textId="77777777" w:rsidR="009F7DD3" w:rsidRPr="009F7DD3" w:rsidRDefault="009F7DD3" w:rsidP="009F7DD3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 w:cs="標楷體"/>
          <w:bCs/>
          <w:kern w:val="0"/>
          <w:sz w:val="32"/>
          <w:szCs w:val="32"/>
        </w:rPr>
      </w:pP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3.各機關應指派專人辦理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資料開放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申請、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各界之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意見與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需求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回應及其他服務事項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。</w:t>
      </w:r>
    </w:p>
    <w:p w14:paraId="2312B5CC" w14:textId="77777777" w:rsidR="009F7DD3" w:rsidRPr="009F7DD3" w:rsidRDefault="009F7DD3" w:rsidP="009F7DD3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 w:cs="標楷體"/>
          <w:bCs/>
          <w:kern w:val="0"/>
          <w:sz w:val="32"/>
          <w:szCs w:val="32"/>
        </w:rPr>
      </w:pP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4.於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各機關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官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網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建置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資料開放專區，公開開放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(工作)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小組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委員名單、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會議資料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、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開放資料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集清單、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資料開放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承辦人姓名、電話及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e-mail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等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相關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資訊與連結路徑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。</w:t>
      </w:r>
    </w:p>
    <w:p w14:paraId="1FD5168C" w14:textId="77777777" w:rsidR="009F7DD3" w:rsidRPr="009F7DD3" w:rsidRDefault="009F7DD3" w:rsidP="009F7DD3">
      <w:pPr>
        <w:autoSpaceDE w:val="0"/>
        <w:autoSpaceDN w:val="0"/>
        <w:adjustRightInd w:val="0"/>
        <w:spacing w:line="460" w:lineRule="exact"/>
        <w:ind w:left="318"/>
        <w:jc w:val="both"/>
        <w:rPr>
          <w:rFonts w:ascii="標楷體" w:eastAsia="標楷體" w:hAnsi="標楷體" w:cs="標楷體"/>
          <w:bCs/>
          <w:kern w:val="0"/>
          <w:sz w:val="32"/>
          <w:szCs w:val="32"/>
        </w:rPr>
      </w:pP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(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三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)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評鑑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檢討</w:t>
      </w:r>
    </w:p>
    <w:p w14:paraId="4CCEBE9E" w14:textId="77777777" w:rsidR="009F7DD3" w:rsidRPr="009F7DD3" w:rsidRDefault="009F7DD3" w:rsidP="009F7DD3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/>
          <w:bCs/>
          <w:sz w:val="32"/>
          <w:szCs w:val="32"/>
        </w:rPr>
      </w:pP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1.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強</w:t>
      </w:r>
      <w:r w:rsidRPr="009F7DD3">
        <w:rPr>
          <w:rFonts w:ascii="標楷體" w:eastAsia="標楷體" w:hAnsi="標楷體"/>
          <w:bCs/>
          <w:sz w:val="32"/>
          <w:szCs w:val="32"/>
        </w:rPr>
        <w:t>化資料集品質檢核</w:t>
      </w:r>
      <w:r w:rsidRPr="009F7DD3">
        <w:rPr>
          <w:rFonts w:ascii="標楷體" w:eastAsia="標楷體" w:hAnsi="標楷體" w:hint="eastAsia"/>
          <w:bCs/>
          <w:sz w:val="32"/>
          <w:szCs w:val="32"/>
        </w:rPr>
        <w:t>及更新</w:t>
      </w:r>
      <w:r w:rsidRPr="009F7DD3">
        <w:rPr>
          <w:rFonts w:ascii="標楷體" w:eastAsia="標楷體" w:hAnsi="標楷體"/>
          <w:bCs/>
          <w:sz w:val="32"/>
          <w:szCs w:val="32"/>
        </w:rPr>
        <w:t>作業</w:t>
      </w:r>
      <w:r w:rsidRPr="009F7DD3">
        <w:rPr>
          <w:rFonts w:ascii="標楷體" w:eastAsia="標楷體" w:hAnsi="標楷體" w:hint="eastAsia"/>
          <w:bCs/>
          <w:sz w:val="32"/>
          <w:szCs w:val="32"/>
        </w:rPr>
        <w:t>：</w:t>
      </w:r>
    </w:p>
    <w:p w14:paraId="3273915C" w14:textId="77777777" w:rsidR="009F7DD3" w:rsidRPr="009F7DD3" w:rsidRDefault="009F7DD3" w:rsidP="009F7DD3">
      <w:pPr>
        <w:overflowPunct w:val="0"/>
        <w:autoSpaceDE w:val="0"/>
        <w:autoSpaceDN w:val="0"/>
        <w:adjustRightInd w:val="0"/>
        <w:spacing w:line="460" w:lineRule="exact"/>
        <w:ind w:left="1440" w:hanging="482"/>
        <w:jc w:val="both"/>
        <w:rPr>
          <w:rFonts w:ascii="標楷體" w:eastAsia="標楷體" w:hAnsi="標楷體" w:cs="標楷體"/>
          <w:bCs/>
          <w:kern w:val="0"/>
          <w:sz w:val="32"/>
          <w:szCs w:val="32"/>
        </w:rPr>
      </w:pP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(1)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各機關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就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開放資料之正確性、易用性及即時性，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應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定期進行檢核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與更新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作業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。</w:t>
      </w:r>
    </w:p>
    <w:p w14:paraId="169C47B9" w14:textId="77777777" w:rsidR="009F7DD3" w:rsidRPr="009F7DD3" w:rsidRDefault="009F7DD3" w:rsidP="009F7DD3">
      <w:pPr>
        <w:overflowPunct w:val="0"/>
        <w:autoSpaceDE w:val="0"/>
        <w:autoSpaceDN w:val="0"/>
        <w:adjustRightInd w:val="0"/>
        <w:spacing w:line="460" w:lineRule="exact"/>
        <w:ind w:left="1440" w:hanging="482"/>
        <w:jc w:val="both"/>
        <w:rPr>
          <w:rFonts w:ascii="標楷體" w:eastAsia="標楷體" w:hAnsi="標楷體" w:cs="標楷體"/>
          <w:bCs/>
          <w:kern w:val="0"/>
          <w:sz w:val="32"/>
          <w:szCs w:val="32"/>
        </w:rPr>
      </w:pP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(2)本院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資訊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處就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開放資料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得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進行抽檢作業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，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除資料集本身內容正確性及完整性由提供機關負責外，其餘檢測項目如有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品質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不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佳或內容不當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情形，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應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通知提供機關限期改善，以確保開放資料集品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質。</w:t>
      </w:r>
    </w:p>
    <w:p w14:paraId="04783AC2" w14:textId="77777777" w:rsidR="009F7DD3" w:rsidRPr="009F7DD3" w:rsidRDefault="009F7DD3" w:rsidP="009F7DD3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 w:cs="標楷體"/>
          <w:bCs/>
          <w:kern w:val="0"/>
          <w:sz w:val="32"/>
          <w:szCs w:val="32"/>
        </w:rPr>
      </w:pP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2.評鑑資料開放對各機關業務推動及行政效能的影響，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並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據以發展改善機制。</w:t>
      </w:r>
    </w:p>
    <w:p w14:paraId="56B14B36" w14:textId="1372E0F2" w:rsidR="007152ED" w:rsidRPr="009F7DD3" w:rsidRDefault="009F7DD3" w:rsidP="009F7DD3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 w:cs="標楷體"/>
          <w:color w:val="000000" w:themeColor="text1"/>
          <w:kern w:val="0"/>
          <w:sz w:val="36"/>
          <w:szCs w:val="36"/>
        </w:rPr>
      </w:pP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3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.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遵照本院數位轉型委員會決策，參採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行政院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及數位部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政府資料開放相關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政策及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規定，</w:t>
      </w:r>
      <w:r w:rsidRPr="009F7DD3">
        <w:rPr>
          <w:rFonts w:ascii="標楷體" w:eastAsia="標楷體" w:hAnsi="標楷體" w:cs="標楷體" w:hint="eastAsia"/>
          <w:bCs/>
          <w:kern w:val="0"/>
          <w:sz w:val="32"/>
          <w:szCs w:val="32"/>
        </w:rPr>
        <w:t>調整</w:t>
      </w:r>
      <w:r w:rsidRPr="009F7DD3">
        <w:rPr>
          <w:rFonts w:ascii="標楷體" w:eastAsia="標楷體" w:hAnsi="標楷體" w:cs="標楷體"/>
          <w:bCs/>
          <w:kern w:val="0"/>
          <w:sz w:val="32"/>
          <w:szCs w:val="32"/>
        </w:rPr>
        <w:t>資料開放作為。</w:t>
      </w:r>
    </w:p>
    <w:p w14:paraId="4B50DFA8" w14:textId="77777777" w:rsidR="009F7DD3" w:rsidRPr="009F7DD3" w:rsidRDefault="009F7DD3" w:rsidP="009F7DD3">
      <w:pPr>
        <w:autoSpaceDE w:val="0"/>
        <w:autoSpaceDN w:val="0"/>
        <w:adjustRightInd w:val="0"/>
        <w:spacing w:line="460" w:lineRule="exact"/>
        <w:jc w:val="both"/>
        <w:outlineLvl w:val="0"/>
        <w:rPr>
          <w:rFonts w:ascii="標楷體" w:eastAsia="標楷體" w:hAnsi="標楷體" w:cs="標楷體"/>
          <w:b/>
          <w:kern w:val="0"/>
          <w:sz w:val="32"/>
          <w:szCs w:val="32"/>
        </w:rPr>
      </w:pPr>
      <w:bookmarkStart w:id="6" w:name="_Toc85012666"/>
      <w:bookmarkStart w:id="7" w:name="_Toc85012665"/>
      <w:r w:rsidRPr="009F7DD3">
        <w:rPr>
          <w:rFonts w:ascii="標楷體" w:eastAsia="標楷體" w:hAnsi="標楷體" w:cs="標楷體" w:hint="eastAsia"/>
          <w:b/>
          <w:kern w:val="0"/>
          <w:sz w:val="32"/>
          <w:szCs w:val="32"/>
        </w:rPr>
        <w:t>六</w:t>
      </w:r>
      <w:r w:rsidRPr="009F7DD3">
        <w:rPr>
          <w:rFonts w:ascii="標楷體" w:eastAsia="標楷體" w:hAnsi="標楷體" w:cs="標楷體"/>
          <w:b/>
          <w:kern w:val="0"/>
          <w:sz w:val="32"/>
          <w:szCs w:val="32"/>
        </w:rPr>
        <w:t>、</w:t>
      </w:r>
      <w:r w:rsidRPr="009F7DD3">
        <w:rPr>
          <w:rFonts w:ascii="標楷體" w:eastAsia="標楷體" w:hAnsi="標楷體" w:cs="標楷體" w:hint="eastAsia"/>
          <w:b/>
          <w:kern w:val="0"/>
          <w:sz w:val="32"/>
          <w:szCs w:val="32"/>
        </w:rPr>
        <w:t>工作項目及時程</w:t>
      </w:r>
      <w:bookmarkEnd w:id="7"/>
    </w:p>
    <w:p w14:paraId="78A12029" w14:textId="4E27739B" w:rsidR="009F7DD3" w:rsidRPr="009F7DD3" w:rsidRDefault="009F7DD3" w:rsidP="009F7DD3">
      <w:pPr>
        <w:kinsoku w:val="0"/>
        <w:overflowPunct w:val="0"/>
        <w:spacing w:line="460" w:lineRule="exact"/>
        <w:ind w:left="641" w:firstLine="641"/>
        <w:jc w:val="both"/>
        <w:textAlignment w:val="baseline"/>
        <w:rPr>
          <w:rFonts w:ascii="標楷體" w:eastAsia="標楷體" w:hAnsi="標楷體"/>
          <w:bCs/>
          <w:sz w:val="32"/>
          <w:szCs w:val="32"/>
        </w:rPr>
      </w:pPr>
      <w:bookmarkStart w:id="8" w:name="_Toc379535609"/>
      <w:bookmarkStart w:id="9" w:name="_Toc379565649"/>
      <w:bookmarkStart w:id="10" w:name="_Toc397430791"/>
      <w:bookmarkStart w:id="11" w:name="_Toc412552574"/>
      <w:bookmarkStart w:id="12" w:name="_Toc416857968"/>
      <w:bookmarkStart w:id="13" w:name="_Toc427056949"/>
      <w:bookmarkStart w:id="14" w:name="_Toc427075228"/>
      <w:bookmarkStart w:id="15" w:name="_Toc427075844"/>
      <w:bookmarkStart w:id="16" w:name="_Toc427154048"/>
      <w:bookmarkStart w:id="17" w:name="_Toc427228271"/>
      <w:bookmarkStart w:id="18" w:name="_Toc462062751"/>
      <w:r w:rsidRPr="009F7DD3">
        <w:rPr>
          <w:rFonts w:ascii="標楷體" w:eastAsia="標楷體" w:hAnsi="標楷體"/>
          <w:bCs/>
          <w:sz w:val="32"/>
          <w:szCs w:val="32"/>
        </w:rPr>
        <w:t>為達本行動計畫推動目標，</w:t>
      </w:r>
      <w:r w:rsidRPr="009F7DD3">
        <w:rPr>
          <w:rFonts w:ascii="標楷體" w:eastAsia="標楷體" w:hAnsi="標楷體" w:hint="eastAsia"/>
          <w:bCs/>
          <w:sz w:val="32"/>
          <w:szCs w:val="32"/>
        </w:rPr>
        <w:t>擬定110年至112年</w:t>
      </w:r>
      <w:r w:rsidRPr="009F7DD3">
        <w:rPr>
          <w:rFonts w:ascii="標楷體" w:eastAsia="標楷體" w:hAnsi="標楷體"/>
          <w:bCs/>
          <w:sz w:val="32"/>
          <w:szCs w:val="32"/>
        </w:rPr>
        <w:t>本</w:t>
      </w:r>
      <w:r w:rsidRPr="009F7DD3">
        <w:rPr>
          <w:rFonts w:ascii="標楷體" w:eastAsia="標楷體" w:hAnsi="標楷體" w:hint="eastAsia"/>
          <w:bCs/>
          <w:sz w:val="32"/>
          <w:szCs w:val="32"/>
        </w:rPr>
        <w:t>院</w:t>
      </w:r>
      <w:r w:rsidRPr="009F7DD3">
        <w:rPr>
          <w:rFonts w:ascii="標楷體" w:eastAsia="標楷體" w:hAnsi="標楷體"/>
          <w:bCs/>
          <w:sz w:val="32"/>
          <w:szCs w:val="32"/>
        </w:rPr>
        <w:t>資料開放作業時程表如下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9F7DD3">
        <w:rPr>
          <w:rFonts w:ascii="標楷體" w:eastAsia="標楷體" w:hAnsi="標楷體" w:hint="eastAsia"/>
          <w:bCs/>
          <w:sz w:val="32"/>
          <w:szCs w:val="32"/>
        </w:rPr>
        <w:t>：</w:t>
      </w:r>
      <w:bookmarkStart w:id="19" w:name="_Toc466896312"/>
    </w:p>
    <w:p w14:paraId="585BAB3F" w14:textId="77777777" w:rsidR="009F7DD3" w:rsidRPr="003604F5" w:rsidRDefault="009F7DD3" w:rsidP="009F7DD3">
      <w:pPr>
        <w:pStyle w:val="a9"/>
        <w:spacing w:line="460" w:lineRule="exact"/>
        <w:ind w:left="720"/>
        <w:jc w:val="center"/>
        <w:rPr>
          <w:rFonts w:ascii="標楷體" w:hAnsi="標楷體"/>
          <w:bCs/>
          <w:sz w:val="28"/>
          <w:szCs w:val="28"/>
        </w:rPr>
      </w:pPr>
      <w:r w:rsidRPr="003604F5">
        <w:rPr>
          <w:rFonts w:ascii="標楷體" w:hAnsi="標楷體"/>
          <w:bCs/>
          <w:sz w:val="28"/>
          <w:szCs w:val="28"/>
        </w:rPr>
        <w:t>表</w:t>
      </w:r>
      <w:r w:rsidRPr="003604F5">
        <w:rPr>
          <w:rFonts w:ascii="標楷體" w:hAnsi="標楷體" w:hint="eastAsia"/>
          <w:bCs/>
          <w:sz w:val="28"/>
          <w:szCs w:val="28"/>
        </w:rPr>
        <w:t>1</w:t>
      </w:r>
      <w:r>
        <w:rPr>
          <w:rFonts w:ascii="標楷體" w:hAnsi="標楷體" w:hint="eastAsia"/>
          <w:bCs/>
          <w:sz w:val="28"/>
          <w:szCs w:val="28"/>
        </w:rPr>
        <w:t xml:space="preserve">　</w:t>
      </w:r>
      <w:r w:rsidRPr="003604F5">
        <w:rPr>
          <w:rFonts w:ascii="標楷體" w:hAnsi="標楷體" w:hint="eastAsia"/>
          <w:bCs/>
          <w:sz w:val="28"/>
          <w:szCs w:val="28"/>
        </w:rPr>
        <w:t>110年至112年考試院</w:t>
      </w:r>
      <w:r w:rsidRPr="003604F5">
        <w:rPr>
          <w:rFonts w:ascii="標楷體" w:hAnsi="標楷體"/>
          <w:bCs/>
          <w:sz w:val="28"/>
          <w:szCs w:val="28"/>
        </w:rPr>
        <w:t>資料開放作業時程表</w:t>
      </w:r>
      <w:bookmarkEnd w:id="19"/>
    </w:p>
    <w:tbl>
      <w:tblPr>
        <w:tblW w:w="8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9"/>
        <w:gridCol w:w="1051"/>
        <w:gridCol w:w="4749"/>
        <w:gridCol w:w="974"/>
        <w:gridCol w:w="762"/>
      </w:tblGrid>
      <w:tr w:rsidR="009F7DD3" w:rsidRPr="00F06423" w14:paraId="46D3854B" w14:textId="77777777" w:rsidTr="00303FE1">
        <w:trPr>
          <w:cantSplit/>
          <w:trHeight w:val="553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4FC56E85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年度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42DCDF7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工作</w:t>
            </w:r>
          </w:p>
          <w:p w14:paraId="4C435AEA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項目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14:paraId="4F03A936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預計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完成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工作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5A7F4D2A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主辦單位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60C02836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配合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機關</w:t>
            </w:r>
          </w:p>
        </w:tc>
      </w:tr>
      <w:tr w:rsidR="009F7DD3" w:rsidRPr="00F06423" w14:paraId="505C6B94" w14:textId="77777777" w:rsidTr="00303FE1">
        <w:trPr>
          <w:cantSplit/>
          <w:trHeight w:val="2273"/>
          <w:jc w:val="center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3BAD7ABE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110</w:t>
            </w:r>
          </w:p>
          <w:p w14:paraId="094AA577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推</w:t>
            </w:r>
          </w:p>
          <w:p w14:paraId="0FBA82ED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動</w:t>
            </w:r>
          </w:p>
          <w:p w14:paraId="013D7686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期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DF89D8A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進行資料盤點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14:paraId="35C08D14" w14:textId="77777777" w:rsidR="009F7DD3" w:rsidRPr="00F06423" w:rsidRDefault="009F7DD3" w:rsidP="00303FE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1.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訂定資料盤點原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則。</w:t>
            </w:r>
          </w:p>
          <w:p w14:paraId="36F1045B" w14:textId="77777777" w:rsidR="009F7DD3" w:rsidRPr="00F06423" w:rsidRDefault="009F7DD3" w:rsidP="00303FE1">
            <w:pPr>
              <w:overflowPunct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2.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完成各機關資料盤點，區分開放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(甲類)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、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依申請提供(乙類)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與不開放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(丙類)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資料，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提報開放小組會議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。</w:t>
            </w:r>
          </w:p>
          <w:p w14:paraId="5740EF2C" w14:textId="77777777" w:rsidR="009F7DD3" w:rsidRPr="00F06423" w:rsidRDefault="009F7DD3" w:rsidP="00303FE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3.於112年12月31日以前，將甲類資料格式優化後分別或同時開放於官網或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數位部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政府資料開放平臺。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71245C33" w14:textId="77777777" w:rsidR="009F7DD3" w:rsidRPr="00F06423" w:rsidRDefault="009F7DD3" w:rsidP="00303FE1">
            <w:pPr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開放小組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1AF1FBFA" w14:textId="77777777" w:rsidR="009F7DD3" w:rsidRPr="00F06423" w:rsidRDefault="009F7DD3" w:rsidP="00303FE1">
            <w:pPr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各機關</w:t>
            </w:r>
          </w:p>
        </w:tc>
      </w:tr>
      <w:tr w:rsidR="009F7DD3" w:rsidRPr="00F06423" w14:paraId="4E02C5E0" w14:textId="77777777" w:rsidTr="00303FE1">
        <w:trPr>
          <w:cantSplit/>
          <w:trHeight w:val="2014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497EABB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5314B2DE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規劃建置公務人力統計查詢網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14:paraId="5C1ECB8F" w14:textId="77777777" w:rsidR="009F7DD3" w:rsidRPr="00F06423" w:rsidRDefault="009F7DD3" w:rsidP="00303FE1">
            <w:pPr>
              <w:overflowPunct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1.整合各機關公務人力統計等資料，規劃建置具互動交流功能之單一入口公務人力統計查詢網。</w:t>
            </w:r>
          </w:p>
          <w:p w14:paraId="24740FC8" w14:textId="77777777" w:rsidR="009F7DD3" w:rsidRPr="00F06423" w:rsidRDefault="009F7DD3" w:rsidP="00303FE1">
            <w:pPr>
              <w:overflowPunct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2.本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院統計室負責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協調部會統計單位共同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彙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整處理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資料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，本院資訊處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負責資料清洗及系統建置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，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經費由院部會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共同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分擔。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138E358A" w14:textId="77777777" w:rsidR="009F7DD3" w:rsidRPr="00F06423" w:rsidRDefault="009F7DD3" w:rsidP="00303FE1">
            <w:pPr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本院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資訊處、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各機關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統計室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51A8A65B" w14:textId="77777777" w:rsidR="009F7DD3" w:rsidRPr="00F06423" w:rsidRDefault="009F7DD3" w:rsidP="00303FE1">
            <w:pPr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各機關</w:t>
            </w:r>
          </w:p>
        </w:tc>
      </w:tr>
      <w:tr w:rsidR="009F7DD3" w:rsidRPr="00F06423" w14:paraId="40AD8A93" w14:textId="77777777" w:rsidTr="00303FE1">
        <w:trPr>
          <w:cantSplit/>
          <w:trHeight w:val="2066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B6E13E4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8FDF2C9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依申請開放資料庫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或系統資料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14:paraId="3157E482" w14:textId="77777777" w:rsidR="009F7DD3" w:rsidRPr="00F06423" w:rsidRDefault="009F7DD3" w:rsidP="00303FE1">
            <w:pPr>
              <w:overflowPunct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1.各機關基於業務推動所建置之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資料庫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或系統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，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原則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列為依申請開放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之資料，逐步開放。</w:t>
            </w:r>
          </w:p>
          <w:p w14:paraId="13E620C0" w14:textId="77777777" w:rsidR="009F7DD3" w:rsidRPr="00F06423" w:rsidRDefault="009F7DD3" w:rsidP="00303FE1">
            <w:pPr>
              <w:overflowPunct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2.請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各機關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(或試辦機關)於110年12月31日以前，提報擬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依申請開放資料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庫及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資料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庫使用規範。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7E833133" w14:textId="77777777" w:rsidR="009F7DD3" w:rsidRPr="00F06423" w:rsidRDefault="009F7DD3" w:rsidP="00303FE1">
            <w:pPr>
              <w:spacing w:line="300" w:lineRule="exact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各機關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0A036E5D" w14:textId="77777777" w:rsidR="009F7DD3" w:rsidRPr="00F06423" w:rsidRDefault="009F7DD3" w:rsidP="00303FE1">
            <w:pPr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各機關</w:t>
            </w:r>
          </w:p>
        </w:tc>
      </w:tr>
      <w:tr w:rsidR="009F7DD3" w:rsidRPr="00F06423" w14:paraId="54ABC9D0" w14:textId="77777777" w:rsidTr="00303FE1">
        <w:trPr>
          <w:cantSplit/>
          <w:trHeight w:val="814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CAA0A5C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25C46EA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辦理教育訓練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14:paraId="29192A2B" w14:textId="77777777" w:rsidR="009F7DD3" w:rsidRPr="00F06423" w:rsidRDefault="009F7DD3" w:rsidP="00303FE1">
            <w:pPr>
              <w:spacing w:line="3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辦理資料開放教育訓練，協助員工瞭解並主動推動政府資料開放。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45737F14" w14:textId="77777777" w:rsidR="009F7DD3" w:rsidRPr="00F06423" w:rsidRDefault="009F7DD3" w:rsidP="00303FE1">
            <w:pPr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各機關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資訊單位或人員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7ADEE95F" w14:textId="77777777" w:rsidR="009F7DD3" w:rsidRPr="00F06423" w:rsidRDefault="009F7DD3" w:rsidP="00303FE1">
            <w:pPr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各機關</w:t>
            </w:r>
          </w:p>
        </w:tc>
      </w:tr>
      <w:tr w:rsidR="009F7DD3" w:rsidRPr="00F06423" w14:paraId="78A8AFF2" w14:textId="77777777" w:rsidTr="00303FE1">
        <w:trPr>
          <w:cantSplit/>
          <w:trHeight w:val="1986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D6A0468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737ED70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優化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開放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資料集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及已公開之政府資訊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14:paraId="479CAB7E" w14:textId="77777777" w:rsidR="009F7DD3" w:rsidRPr="00F06423" w:rsidRDefault="009F7DD3" w:rsidP="00303FE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cs="標楷體" w:hint="eastAsia"/>
                <w:bCs/>
                <w:kern w:val="0"/>
                <w:szCs w:val="24"/>
              </w:rPr>
              <w:t>1.以機器可讀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資料格式</w:t>
            </w:r>
            <w:r w:rsidRPr="00F06423">
              <w:rPr>
                <w:rFonts w:ascii="標楷體" w:eastAsia="標楷體" w:hAnsi="標楷體" w:cs="標楷體" w:hint="eastAsia"/>
                <w:bCs/>
                <w:kern w:val="0"/>
                <w:szCs w:val="24"/>
              </w:rPr>
              <w:t>為目標，賡續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優化開放資料集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及已公開之政府資訊。</w:t>
            </w:r>
          </w:p>
          <w:p w14:paraId="606BD764" w14:textId="77777777" w:rsidR="009F7DD3" w:rsidRPr="00F06423" w:rsidRDefault="009F7DD3" w:rsidP="00303FE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2.</w:t>
            </w:r>
            <w:r w:rsidRPr="00F06423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擬定資料集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更新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 w:rsidRPr="00F06423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上、下架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)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及檢查機制，</w:t>
            </w:r>
            <w:r w:rsidRPr="00F06423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依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開放小組</w:t>
            </w:r>
            <w:r w:rsidRPr="00F06423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領域資料標準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決</w:t>
            </w:r>
            <w:r w:rsidRPr="00F06423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策，配合建立領域資料標準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2432F045" w14:textId="77777777" w:rsidR="009F7DD3" w:rsidRPr="00F06423" w:rsidRDefault="009F7DD3" w:rsidP="00303FE1">
            <w:pPr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各機關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資訊單位或人員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513851D8" w14:textId="77777777" w:rsidR="009F7DD3" w:rsidRPr="00F06423" w:rsidRDefault="009F7DD3" w:rsidP="00303FE1">
            <w:pPr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各機關</w:t>
            </w:r>
          </w:p>
        </w:tc>
      </w:tr>
      <w:tr w:rsidR="009F7DD3" w:rsidRPr="00F06423" w14:paraId="70FA1D4E" w14:textId="77777777" w:rsidTr="00303FE1">
        <w:trPr>
          <w:cantSplit/>
          <w:trHeight w:val="2891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A72C701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0496761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cs="標楷體" w:hint="eastAsia"/>
                <w:bCs/>
                <w:kern w:val="0"/>
                <w:szCs w:val="24"/>
              </w:rPr>
              <w:t>回應外部需求與意見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14:paraId="3B0FAB03" w14:textId="77777777" w:rsidR="009F7DD3" w:rsidRPr="00F06423" w:rsidRDefault="009F7DD3" w:rsidP="00303FE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1.鼓勵並協助學者專家從事與各機關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政策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相關之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研究，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使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研究與政策推動相輔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相成。</w:t>
            </w:r>
          </w:p>
          <w:p w14:paraId="63206376" w14:textId="77777777" w:rsidR="009F7DD3" w:rsidRPr="00F06423" w:rsidRDefault="009F7DD3" w:rsidP="00303FE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2.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設立各機關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官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網資料開放專區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，指派專人辦理相關業務。</w:t>
            </w:r>
          </w:p>
          <w:p w14:paraId="6C9489BF" w14:textId="77777777" w:rsidR="009F7DD3" w:rsidRPr="00F06423" w:rsidRDefault="009F7DD3" w:rsidP="00303FE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kern w:val="0"/>
                <w:szCs w:val="24"/>
              </w:rPr>
            </w:pPr>
            <w:r w:rsidRPr="00F06423">
              <w:rPr>
                <w:rFonts w:ascii="標楷體" w:eastAsia="標楷體" w:hAnsi="標楷體" w:cs="標楷體" w:hint="eastAsia"/>
                <w:bCs/>
                <w:kern w:val="0"/>
                <w:szCs w:val="24"/>
              </w:rPr>
              <w:t>3.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於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各機關資料開放專區</w:t>
            </w:r>
            <w:r w:rsidRPr="00F06423">
              <w:rPr>
                <w:rFonts w:ascii="標楷體" w:eastAsia="標楷體" w:hAnsi="標楷體" w:cs="標楷體" w:hint="eastAsia"/>
                <w:bCs/>
                <w:kern w:val="0"/>
                <w:szCs w:val="24"/>
              </w:rPr>
              <w:t>公開徵集個人、公民團體、智庫、學界與政府機關等使用者之需求與意見，並</w:t>
            </w:r>
            <w:r w:rsidRPr="00F06423">
              <w:rPr>
                <w:rFonts w:ascii="標楷體" w:eastAsia="標楷體" w:hAnsi="標楷體" w:cs="標楷體"/>
                <w:bCs/>
                <w:kern w:val="0"/>
                <w:szCs w:val="24"/>
              </w:rPr>
              <w:t>配合滾動式</w:t>
            </w:r>
            <w:r w:rsidRPr="00F06423">
              <w:rPr>
                <w:rFonts w:ascii="標楷體" w:eastAsia="標楷體" w:hAnsi="標楷體" w:cs="標楷體" w:hint="eastAsia"/>
                <w:bCs/>
                <w:kern w:val="0"/>
                <w:szCs w:val="24"/>
              </w:rPr>
              <w:t>調整</w:t>
            </w:r>
            <w:r w:rsidRPr="00F06423">
              <w:rPr>
                <w:rFonts w:ascii="標楷體" w:eastAsia="標楷體" w:hAnsi="標楷體" w:cs="標楷體"/>
                <w:bCs/>
                <w:kern w:val="0"/>
                <w:szCs w:val="24"/>
              </w:rPr>
              <w:t>開放項</w:t>
            </w:r>
            <w:r w:rsidRPr="00F06423">
              <w:rPr>
                <w:rFonts w:ascii="標楷體" w:eastAsia="標楷體" w:hAnsi="標楷體" w:cs="標楷體" w:hint="eastAsia"/>
                <w:bCs/>
                <w:kern w:val="0"/>
                <w:szCs w:val="24"/>
              </w:rPr>
              <w:t>目</w:t>
            </w:r>
            <w:r w:rsidRPr="00F06423">
              <w:rPr>
                <w:rFonts w:ascii="標楷體" w:eastAsia="標楷體" w:hAnsi="標楷體" w:cs="標楷體"/>
                <w:bCs/>
                <w:kern w:val="0"/>
                <w:szCs w:val="24"/>
              </w:rPr>
              <w:t>。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19754319" w14:textId="77777777" w:rsidR="009F7DD3" w:rsidRPr="00F06423" w:rsidRDefault="009F7DD3" w:rsidP="00303FE1">
            <w:pPr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各機關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工作小組、資訊單位或人員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429BE056" w14:textId="77777777" w:rsidR="009F7DD3" w:rsidRPr="00F06423" w:rsidRDefault="009F7DD3" w:rsidP="00303FE1">
            <w:pPr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各機關</w:t>
            </w:r>
          </w:p>
        </w:tc>
      </w:tr>
      <w:tr w:rsidR="009F7DD3" w:rsidRPr="00F06423" w14:paraId="4CC9BEB2" w14:textId="77777777" w:rsidTr="00303FE1">
        <w:trPr>
          <w:cantSplit/>
          <w:trHeight w:val="754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6431FEA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82C211D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cs="標楷體" w:hint="eastAsia"/>
                <w:bCs/>
                <w:kern w:val="0"/>
                <w:szCs w:val="24"/>
              </w:rPr>
              <w:t>精進法制基礎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14:paraId="6FFF057D" w14:textId="77777777" w:rsidR="009F7DD3" w:rsidRPr="00F06423" w:rsidRDefault="009F7DD3" w:rsidP="00303FE1">
            <w:pPr>
              <w:spacing w:line="3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cs="標楷體" w:hint="eastAsia"/>
                <w:bCs/>
                <w:kern w:val="0"/>
                <w:szCs w:val="24"/>
              </w:rPr>
              <w:t>檢視擬開放資料權利完整性與開放適法性。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25826FD8" w14:textId="77777777" w:rsidR="009F7DD3" w:rsidRPr="00F06423" w:rsidRDefault="009F7DD3" w:rsidP="00303FE1">
            <w:pPr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各機關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法制單</w:t>
            </w:r>
          </w:p>
          <w:p w14:paraId="18096672" w14:textId="77777777" w:rsidR="009F7DD3" w:rsidRPr="00F06423" w:rsidRDefault="009F7DD3" w:rsidP="00303FE1">
            <w:pPr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位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3BABE700" w14:textId="77777777" w:rsidR="009F7DD3" w:rsidRPr="00F06423" w:rsidRDefault="009F7DD3" w:rsidP="00303FE1">
            <w:pPr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各機關</w:t>
            </w:r>
          </w:p>
        </w:tc>
      </w:tr>
      <w:tr w:rsidR="009F7DD3" w:rsidRPr="00F06423" w14:paraId="40571FB8" w14:textId="77777777" w:rsidTr="00303FE1">
        <w:trPr>
          <w:cantSplit/>
          <w:trHeight w:val="1343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2A58861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536DE9A6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發布資料集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14:paraId="3AA95B40" w14:textId="77777777" w:rsidR="009F7DD3" w:rsidRPr="00F06423" w:rsidRDefault="009F7DD3" w:rsidP="00303FE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1.依表定時程或</w:t>
            </w:r>
            <w:r w:rsidRPr="00F06423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視系統功能增修時程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發布資料集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14:paraId="0E1E66D7" w14:textId="77777777" w:rsidR="009F7DD3" w:rsidRPr="00F06423" w:rsidRDefault="009F7DD3" w:rsidP="00303FE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2.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發布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之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資料集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須符合政府資料標準平臺</w:t>
            </w:r>
            <w:hyperlink r:id="rId11" w:tooltip="資料標準 - 共通資料 - Common Data" w:history="1">
              <w:r w:rsidRPr="00F06423">
                <w:rPr>
                  <w:rFonts w:ascii="標楷體" w:eastAsia="標楷體" w:hAnsi="標楷體"/>
                  <w:bCs/>
                  <w:szCs w:val="24"/>
                </w:rPr>
                <w:t>共通資料</w:t>
              </w:r>
            </w:hyperlink>
            <w:r w:rsidRPr="00F06423">
              <w:rPr>
                <w:rFonts w:ascii="標楷體" w:eastAsia="標楷體" w:hAnsi="標楷體" w:hint="eastAsia"/>
                <w:bCs/>
                <w:szCs w:val="24"/>
              </w:rPr>
              <w:t>標準及本院領域資料標準。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3F5C0F9C" w14:textId="77777777" w:rsidR="009F7DD3" w:rsidRPr="00F06423" w:rsidRDefault="009F7DD3" w:rsidP="00303FE1">
            <w:pPr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各機關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及業務單位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49CFB4C7" w14:textId="77777777" w:rsidR="009F7DD3" w:rsidRPr="00F06423" w:rsidRDefault="009F7DD3" w:rsidP="00303FE1">
            <w:pPr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各機關</w:t>
            </w:r>
          </w:p>
        </w:tc>
      </w:tr>
      <w:tr w:rsidR="009F7DD3" w:rsidRPr="00F06423" w14:paraId="6F9DD92C" w14:textId="77777777" w:rsidTr="00303FE1">
        <w:trPr>
          <w:cantSplit/>
          <w:trHeight w:val="1121"/>
          <w:jc w:val="center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69689F1F" w14:textId="77777777" w:rsidR="009F7DD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111</w:t>
            </w:r>
          </w:p>
          <w:p w14:paraId="6DAD5AD3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│</w:t>
            </w:r>
          </w:p>
          <w:p w14:paraId="2E824671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112</w:t>
            </w:r>
          </w:p>
          <w:p w14:paraId="56D52535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維</w:t>
            </w:r>
          </w:p>
          <w:p w14:paraId="4A013905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護</w:t>
            </w:r>
          </w:p>
          <w:p w14:paraId="2BF55BB2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改</w:t>
            </w:r>
          </w:p>
          <w:p w14:paraId="7ECB7E32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善</w:t>
            </w:r>
          </w:p>
          <w:p w14:paraId="5FB54FC1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期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9C1883D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定期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開放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及更新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資料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14:paraId="20945FEF" w14:textId="77777777" w:rsidR="009F7DD3" w:rsidRPr="00F06423" w:rsidRDefault="009F7DD3" w:rsidP="00303FE1">
            <w:pPr>
              <w:spacing w:line="3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依預定時程開放資料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集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，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檢討更新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開放資料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及清單。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77310A25" w14:textId="77777777" w:rsidR="009F7DD3" w:rsidRPr="00F06423" w:rsidRDefault="009F7DD3" w:rsidP="00303FE1">
            <w:pPr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各機關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及業務單位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2F5F21BB" w14:textId="77777777" w:rsidR="009F7DD3" w:rsidRPr="00F06423" w:rsidRDefault="009F7DD3" w:rsidP="00303FE1">
            <w:pPr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各機關</w:t>
            </w:r>
          </w:p>
        </w:tc>
      </w:tr>
      <w:tr w:rsidR="009F7DD3" w:rsidRPr="00F06423" w14:paraId="07ED61C5" w14:textId="77777777" w:rsidTr="00303FE1">
        <w:trPr>
          <w:cantSplit/>
          <w:trHeight w:val="750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5A16FD0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D4B37BB" w14:textId="77777777" w:rsidR="009F7DD3" w:rsidRPr="00F06423" w:rsidRDefault="009F7DD3" w:rsidP="00303FE1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維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護</w:t>
            </w:r>
          </w:p>
          <w:p w14:paraId="79A5F179" w14:textId="77777777" w:rsidR="009F7DD3" w:rsidRPr="00F06423" w:rsidRDefault="009F7DD3" w:rsidP="00303FE1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管理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14:paraId="6E2DA890" w14:textId="77777777" w:rsidR="009F7DD3" w:rsidRPr="00F06423" w:rsidRDefault="009F7DD3" w:rsidP="00303FE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1.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資料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集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發布後續維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護、優化、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管理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與改善。</w:t>
            </w:r>
          </w:p>
          <w:p w14:paraId="68A89505" w14:textId="77777777" w:rsidR="009F7DD3" w:rsidRPr="00F06423" w:rsidRDefault="009F7DD3" w:rsidP="00303FE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2.抽檢、改善開放資料品質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。</w:t>
            </w:r>
          </w:p>
          <w:p w14:paraId="2669D2A2" w14:textId="77777777" w:rsidR="009F7DD3" w:rsidRPr="00F06423" w:rsidRDefault="009F7DD3" w:rsidP="00303FE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3.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問題諮詢處理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44C26752" w14:textId="77777777" w:rsidR="009F7DD3" w:rsidRPr="00F06423" w:rsidRDefault="009F7DD3" w:rsidP="00303FE1">
            <w:pPr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各機關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資訊單位或人員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71027FCA" w14:textId="77777777" w:rsidR="009F7DD3" w:rsidRPr="00F06423" w:rsidRDefault="009F7DD3" w:rsidP="00303FE1">
            <w:pPr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各機關</w:t>
            </w:r>
          </w:p>
        </w:tc>
      </w:tr>
      <w:tr w:rsidR="009F7DD3" w:rsidRPr="00F06423" w14:paraId="661D93DB" w14:textId="77777777" w:rsidTr="00303FE1">
        <w:trPr>
          <w:cantSplit/>
          <w:trHeight w:val="750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8CC7FEF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854C49A" w14:textId="77777777" w:rsidR="009F7DD3" w:rsidRPr="00F06423" w:rsidRDefault="009F7DD3" w:rsidP="00303FE1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辦理</w:t>
            </w:r>
          </w:p>
          <w:p w14:paraId="0706F415" w14:textId="77777777" w:rsidR="009F7DD3" w:rsidRPr="00F06423" w:rsidRDefault="009F7DD3" w:rsidP="00303FE1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評獎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14:paraId="30CE7C95" w14:textId="77777777" w:rsidR="009F7DD3" w:rsidRPr="00F06423" w:rsidRDefault="009F7DD3" w:rsidP="00303FE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辦理本院政府資料開放獎項評獎。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7C8E2762" w14:textId="77777777" w:rsidR="009F7DD3" w:rsidRPr="00F06423" w:rsidRDefault="009F7DD3" w:rsidP="00303FE1">
            <w:pPr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開放小組、</w:t>
            </w:r>
            <w:r w:rsidRPr="00F06423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本院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資訊處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7489D0D6" w14:textId="77777777" w:rsidR="009F7DD3" w:rsidRPr="00F06423" w:rsidRDefault="009F7DD3" w:rsidP="00303FE1">
            <w:pPr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各機關</w:t>
            </w:r>
          </w:p>
        </w:tc>
      </w:tr>
      <w:tr w:rsidR="009F7DD3" w:rsidRPr="00F06423" w14:paraId="2FEB8FEC" w14:textId="77777777" w:rsidTr="00303FE1">
        <w:trPr>
          <w:cantSplit/>
          <w:trHeight w:val="1591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7BE2AFA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5837A4E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績效</w:t>
            </w:r>
          </w:p>
          <w:p w14:paraId="4FF7F919" w14:textId="77777777" w:rsidR="009F7DD3" w:rsidRPr="00F06423" w:rsidRDefault="009F7DD3" w:rsidP="00303FE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考核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14:paraId="771C0A2C" w14:textId="77777777" w:rsidR="009F7DD3" w:rsidRPr="00F06423" w:rsidRDefault="009F7DD3" w:rsidP="00303FE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1.評鑑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各機關開放資料定期檢核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與更新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作業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14:paraId="09BF2EE0" w14:textId="77777777" w:rsidR="009F7DD3" w:rsidRPr="00F06423" w:rsidRDefault="009F7DD3" w:rsidP="00303FE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2.評鑑資料開放品質及相關研究對各機關業務推動及行政效能的影響。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067608A4" w14:textId="77777777" w:rsidR="009F7DD3" w:rsidRPr="00F06423" w:rsidRDefault="009F7DD3" w:rsidP="00303FE1">
            <w:pPr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開放小組、</w:t>
            </w:r>
            <w:r w:rsidRPr="00F06423">
              <w:rPr>
                <w:rFonts w:ascii="標楷體" w:eastAsia="標楷體" w:hAnsi="標楷體"/>
                <w:bCs/>
                <w:szCs w:val="24"/>
              </w:rPr>
              <w:t>各機關</w:t>
            </w:r>
            <w:r w:rsidRPr="00F06423">
              <w:rPr>
                <w:rFonts w:ascii="標楷體" w:eastAsia="標楷體" w:hAnsi="標楷體" w:hint="eastAsia"/>
                <w:bCs/>
                <w:szCs w:val="24"/>
              </w:rPr>
              <w:t>工作小組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79363711" w14:textId="77777777" w:rsidR="009F7DD3" w:rsidRPr="00F06423" w:rsidRDefault="009F7DD3" w:rsidP="00303FE1">
            <w:pPr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各機關</w:t>
            </w:r>
          </w:p>
        </w:tc>
      </w:tr>
    </w:tbl>
    <w:p w14:paraId="130749B6" w14:textId="77777777" w:rsidR="009F7DD3" w:rsidRPr="009F7DD3" w:rsidRDefault="009F7DD3" w:rsidP="009F7DD3">
      <w:pPr>
        <w:kinsoku w:val="0"/>
        <w:overflowPunct w:val="0"/>
        <w:spacing w:line="460" w:lineRule="exact"/>
        <w:jc w:val="both"/>
        <w:textAlignment w:val="baseline"/>
        <w:rPr>
          <w:rFonts w:ascii="標楷體" w:eastAsia="標楷體" w:hAnsi="標楷體"/>
          <w:b/>
          <w:sz w:val="32"/>
          <w:szCs w:val="32"/>
        </w:rPr>
      </w:pPr>
      <w:bookmarkStart w:id="20" w:name="_Toc85012672"/>
      <w:bookmarkEnd w:id="6"/>
      <w:r w:rsidRPr="009F7DD3">
        <w:rPr>
          <w:rFonts w:ascii="標楷體" w:eastAsia="標楷體" w:hAnsi="標楷體" w:hint="eastAsia"/>
          <w:b/>
          <w:sz w:val="32"/>
          <w:szCs w:val="32"/>
        </w:rPr>
        <w:t>七、資料盤點作業原則</w:t>
      </w:r>
    </w:p>
    <w:p w14:paraId="19A37F0C" w14:textId="77777777" w:rsidR="009F7DD3" w:rsidRPr="009F7DD3" w:rsidRDefault="009F7DD3" w:rsidP="009F7DD3">
      <w:pPr>
        <w:kinsoku w:val="0"/>
        <w:overflowPunct w:val="0"/>
        <w:spacing w:line="460" w:lineRule="exact"/>
        <w:ind w:leftChars="200" w:left="480" w:firstLineChars="200" w:firstLine="640"/>
        <w:jc w:val="both"/>
        <w:textAlignment w:val="baseline"/>
        <w:rPr>
          <w:rFonts w:ascii="標楷體" w:eastAsia="標楷體" w:hAnsi="標楷體"/>
          <w:bCs/>
          <w:sz w:val="32"/>
          <w:szCs w:val="32"/>
        </w:rPr>
      </w:pPr>
      <w:r w:rsidRPr="009F7DD3">
        <w:rPr>
          <w:rFonts w:ascii="標楷體" w:eastAsia="標楷體" w:hAnsi="標楷體"/>
          <w:bCs/>
          <w:sz w:val="32"/>
          <w:szCs w:val="32"/>
        </w:rPr>
        <w:t>各機關應</w:t>
      </w:r>
      <w:r w:rsidRPr="009F7DD3">
        <w:rPr>
          <w:rFonts w:ascii="標楷體" w:eastAsia="標楷體" w:hAnsi="標楷體" w:hint="eastAsia"/>
          <w:bCs/>
          <w:sz w:val="32"/>
          <w:szCs w:val="32"/>
        </w:rPr>
        <w:t>以系統及資料庫為基礎，擬訂盤點範圍，依</w:t>
      </w:r>
      <w:r w:rsidRPr="009F7DD3">
        <w:rPr>
          <w:rFonts w:ascii="標楷體" w:eastAsia="標楷體" w:hAnsi="標楷體"/>
          <w:bCs/>
          <w:sz w:val="32"/>
          <w:szCs w:val="32"/>
        </w:rPr>
        <w:t>「</w:t>
      </w:r>
      <w:r w:rsidRPr="009F7DD3">
        <w:rPr>
          <w:rFonts w:ascii="標楷體" w:eastAsia="標楷體" w:hAnsi="標楷體" w:hint="eastAsia"/>
          <w:bCs/>
          <w:sz w:val="32"/>
          <w:szCs w:val="32"/>
        </w:rPr>
        <w:t>考試院及所屬機關政府</w:t>
      </w:r>
      <w:r w:rsidRPr="009F7DD3">
        <w:rPr>
          <w:rFonts w:ascii="標楷體" w:eastAsia="標楷體" w:hAnsi="標楷體"/>
          <w:bCs/>
          <w:sz w:val="32"/>
          <w:szCs w:val="32"/>
        </w:rPr>
        <w:t>資料</w:t>
      </w:r>
      <w:r w:rsidRPr="009F7DD3">
        <w:rPr>
          <w:rFonts w:ascii="標楷體" w:eastAsia="標楷體" w:hAnsi="標楷體" w:hint="eastAsia"/>
          <w:bCs/>
          <w:sz w:val="32"/>
          <w:szCs w:val="32"/>
        </w:rPr>
        <w:t>開放</w:t>
      </w:r>
      <w:r w:rsidRPr="009F7DD3">
        <w:rPr>
          <w:rFonts w:ascii="標楷體" w:eastAsia="標楷體" w:hAnsi="標楷體"/>
          <w:bCs/>
          <w:sz w:val="32"/>
          <w:szCs w:val="32"/>
        </w:rPr>
        <w:t>盤點表」</w:t>
      </w:r>
      <w:r w:rsidRPr="009F7DD3">
        <w:rPr>
          <w:rFonts w:ascii="標楷體" w:eastAsia="標楷體" w:hAnsi="標楷體" w:hint="eastAsia"/>
          <w:bCs/>
          <w:sz w:val="32"/>
          <w:szCs w:val="32"/>
        </w:rPr>
        <w:t>(如附件)，深入盤點機關及所屬機關（構）系統及資料庫，於盤點表中臚列各業務資料之欄位，以利後續檢視資料權利完整性。</w:t>
      </w:r>
      <w:r w:rsidRPr="009F7DD3">
        <w:rPr>
          <w:rFonts w:ascii="標楷體" w:eastAsia="標楷體" w:hAnsi="標楷體"/>
          <w:bCs/>
          <w:sz w:val="32"/>
          <w:szCs w:val="32"/>
        </w:rPr>
        <w:t>盤點作業</w:t>
      </w:r>
      <w:r w:rsidRPr="009F7DD3">
        <w:rPr>
          <w:rFonts w:ascii="標楷體" w:eastAsia="標楷體" w:hAnsi="標楷體" w:hint="eastAsia"/>
          <w:bCs/>
          <w:sz w:val="32"/>
          <w:szCs w:val="32"/>
        </w:rPr>
        <w:t>原則</w:t>
      </w:r>
      <w:r w:rsidRPr="009F7DD3">
        <w:rPr>
          <w:rFonts w:ascii="標楷體" w:eastAsia="標楷體" w:hAnsi="標楷體"/>
          <w:bCs/>
          <w:sz w:val="32"/>
          <w:szCs w:val="32"/>
        </w:rPr>
        <w:t>說明如下：</w:t>
      </w:r>
    </w:p>
    <w:p w14:paraId="304D9E1E" w14:textId="77777777" w:rsidR="009F7DD3" w:rsidRPr="009F7DD3" w:rsidRDefault="009F7DD3" w:rsidP="009F7DD3">
      <w:pPr>
        <w:pStyle w:val="3"/>
        <w:keepNext w:val="0"/>
        <w:numPr>
          <w:ilvl w:val="0"/>
          <w:numId w:val="0"/>
        </w:numPr>
        <w:autoSpaceDE w:val="0"/>
        <w:autoSpaceDN w:val="0"/>
        <w:adjustRightInd w:val="0"/>
        <w:spacing w:before="180" w:after="180" w:line="460" w:lineRule="exact"/>
        <w:ind w:left="959" w:hanging="641"/>
        <w:rPr>
          <w:rFonts w:ascii="標楷體" w:hAnsi="標楷體"/>
          <w:b/>
          <w:sz w:val="32"/>
          <w:szCs w:val="32"/>
        </w:rPr>
      </w:pPr>
      <w:bookmarkStart w:id="21" w:name="_Toc85012283"/>
      <w:bookmarkStart w:id="22" w:name="_Toc85012399"/>
      <w:bookmarkStart w:id="23" w:name="_Toc85012667"/>
      <w:r w:rsidRPr="009F7DD3">
        <w:rPr>
          <w:rFonts w:ascii="標楷體" w:hAnsi="標楷體" w:cs="標楷體"/>
          <w:kern w:val="0"/>
          <w:sz w:val="32"/>
          <w:szCs w:val="32"/>
        </w:rPr>
        <w:t>(</w:t>
      </w:r>
      <w:r w:rsidRPr="009F7DD3">
        <w:rPr>
          <w:rFonts w:ascii="標楷體" w:hAnsi="標楷體" w:cs="標楷體" w:hint="eastAsia"/>
          <w:kern w:val="0"/>
          <w:sz w:val="32"/>
          <w:szCs w:val="32"/>
        </w:rPr>
        <w:t>一</w:t>
      </w:r>
      <w:r w:rsidRPr="009F7DD3">
        <w:rPr>
          <w:rFonts w:ascii="標楷體" w:hAnsi="標楷體" w:cs="標楷體"/>
          <w:kern w:val="0"/>
          <w:sz w:val="32"/>
          <w:szCs w:val="32"/>
        </w:rPr>
        <w:t>)</w:t>
      </w:r>
      <w:r w:rsidRPr="009F7DD3">
        <w:rPr>
          <w:rFonts w:ascii="標楷體" w:hAnsi="標楷體"/>
          <w:sz w:val="32"/>
          <w:szCs w:val="32"/>
        </w:rPr>
        <w:t>全面清查</w:t>
      </w:r>
      <w:r w:rsidRPr="009F7DD3">
        <w:rPr>
          <w:rFonts w:ascii="標楷體" w:hAnsi="標楷體" w:hint="eastAsia"/>
          <w:sz w:val="32"/>
          <w:szCs w:val="32"/>
        </w:rPr>
        <w:t>職權範圍內作成或取得</w:t>
      </w:r>
      <w:r w:rsidRPr="009F7DD3">
        <w:rPr>
          <w:rFonts w:ascii="標楷體" w:hAnsi="標楷體"/>
          <w:sz w:val="32"/>
          <w:szCs w:val="32"/>
        </w:rPr>
        <w:t>之資料，</w:t>
      </w:r>
      <w:r w:rsidRPr="009F7DD3">
        <w:rPr>
          <w:rFonts w:ascii="標楷體" w:hAnsi="標楷體" w:hint="eastAsia"/>
          <w:sz w:val="32"/>
          <w:szCs w:val="32"/>
        </w:rPr>
        <w:t>應</w:t>
      </w:r>
      <w:r w:rsidRPr="009F7DD3">
        <w:rPr>
          <w:rFonts w:ascii="標楷體" w:hAnsi="標楷體"/>
          <w:sz w:val="32"/>
          <w:szCs w:val="32"/>
        </w:rPr>
        <w:t>優先盤點</w:t>
      </w:r>
      <w:r w:rsidRPr="009F7DD3">
        <w:rPr>
          <w:rFonts w:ascii="標楷體" w:hAnsi="標楷體" w:hint="eastAsia"/>
          <w:sz w:val="32"/>
          <w:szCs w:val="32"/>
        </w:rPr>
        <w:t>開放項目</w:t>
      </w:r>
      <w:r w:rsidRPr="009F7DD3">
        <w:rPr>
          <w:rFonts w:ascii="標楷體" w:hAnsi="標楷體"/>
          <w:sz w:val="32"/>
          <w:szCs w:val="32"/>
        </w:rPr>
        <w:t>如下：</w:t>
      </w:r>
      <w:bookmarkEnd w:id="21"/>
      <w:bookmarkEnd w:id="22"/>
      <w:bookmarkEnd w:id="23"/>
    </w:p>
    <w:p w14:paraId="2CB7A590" w14:textId="77777777" w:rsidR="009F7DD3" w:rsidRPr="009F7DD3" w:rsidRDefault="009F7DD3" w:rsidP="009F7DD3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/>
          <w:bCs/>
          <w:sz w:val="32"/>
          <w:szCs w:val="32"/>
        </w:rPr>
      </w:pPr>
      <w:r w:rsidRPr="009F7DD3">
        <w:rPr>
          <w:rFonts w:ascii="標楷體" w:eastAsia="標楷體" w:hAnsi="標楷體" w:hint="eastAsia"/>
          <w:bCs/>
          <w:sz w:val="32"/>
          <w:szCs w:val="32"/>
        </w:rPr>
        <w:t>1.具國家發展與各機關政策整體規劃（如統計資料、計畫類型等）、</w:t>
      </w:r>
      <w:r w:rsidRPr="009F7DD3">
        <w:rPr>
          <w:rFonts w:ascii="標楷體" w:eastAsia="標楷體" w:hAnsi="標楷體"/>
          <w:bCs/>
          <w:sz w:val="32"/>
          <w:szCs w:val="32"/>
        </w:rPr>
        <w:t>公共利益、經濟發展、政府透明等價值</w:t>
      </w:r>
      <w:r w:rsidRPr="009F7DD3">
        <w:rPr>
          <w:rFonts w:ascii="標楷體" w:eastAsia="標楷體" w:hAnsi="標楷體" w:hint="eastAsia"/>
          <w:bCs/>
          <w:sz w:val="32"/>
          <w:szCs w:val="32"/>
        </w:rPr>
        <w:t>之資料</w:t>
      </w:r>
      <w:r w:rsidRPr="009F7DD3">
        <w:rPr>
          <w:rFonts w:ascii="標楷體" w:eastAsia="標楷體" w:hAnsi="標楷體"/>
          <w:bCs/>
          <w:sz w:val="32"/>
          <w:szCs w:val="32"/>
        </w:rPr>
        <w:t>。</w:t>
      </w:r>
    </w:p>
    <w:p w14:paraId="1C5755CA" w14:textId="77777777" w:rsidR="009F7DD3" w:rsidRPr="009F7DD3" w:rsidRDefault="009F7DD3" w:rsidP="009F7DD3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/>
          <w:bCs/>
          <w:sz w:val="32"/>
          <w:szCs w:val="32"/>
        </w:rPr>
      </w:pPr>
      <w:r w:rsidRPr="009F7DD3">
        <w:rPr>
          <w:rFonts w:ascii="標楷體" w:eastAsia="標楷體" w:hAnsi="標楷體" w:hint="eastAsia"/>
          <w:bCs/>
          <w:sz w:val="32"/>
          <w:szCs w:val="32"/>
        </w:rPr>
        <w:t>2.屬雲端計畫者。</w:t>
      </w:r>
    </w:p>
    <w:p w14:paraId="5D82DD01" w14:textId="77777777" w:rsidR="009F7DD3" w:rsidRPr="009F7DD3" w:rsidRDefault="009F7DD3" w:rsidP="009F7DD3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/>
          <w:bCs/>
          <w:sz w:val="32"/>
          <w:szCs w:val="32"/>
        </w:rPr>
      </w:pPr>
      <w:r w:rsidRPr="009F7DD3">
        <w:rPr>
          <w:rFonts w:ascii="標楷體" w:eastAsia="標楷體" w:hAnsi="標楷體" w:hint="eastAsia"/>
          <w:bCs/>
          <w:sz w:val="32"/>
          <w:szCs w:val="32"/>
        </w:rPr>
        <w:t>3.</w:t>
      </w:r>
      <w:r w:rsidRPr="009F7DD3">
        <w:rPr>
          <w:rFonts w:ascii="標楷體" w:eastAsia="標楷體" w:hAnsi="標楷體"/>
          <w:bCs/>
          <w:sz w:val="32"/>
          <w:szCs w:val="32"/>
        </w:rPr>
        <w:t>無涉個人隱私</w:t>
      </w:r>
      <w:r w:rsidRPr="009F7DD3">
        <w:rPr>
          <w:rFonts w:ascii="標楷體" w:eastAsia="標楷體" w:hAnsi="標楷體" w:hint="eastAsia"/>
          <w:bCs/>
          <w:sz w:val="32"/>
          <w:szCs w:val="32"/>
        </w:rPr>
        <w:t>者</w:t>
      </w:r>
      <w:r w:rsidRPr="009F7DD3">
        <w:rPr>
          <w:rFonts w:ascii="標楷體" w:eastAsia="標楷體" w:hAnsi="標楷體"/>
          <w:bCs/>
          <w:sz w:val="32"/>
          <w:szCs w:val="32"/>
        </w:rPr>
        <w:t>。</w:t>
      </w:r>
    </w:p>
    <w:p w14:paraId="0065592B" w14:textId="77777777" w:rsidR="009F7DD3" w:rsidRPr="009F7DD3" w:rsidRDefault="009F7DD3" w:rsidP="009F7DD3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/>
          <w:bCs/>
          <w:sz w:val="32"/>
          <w:szCs w:val="32"/>
        </w:rPr>
      </w:pPr>
      <w:r w:rsidRPr="009F7DD3">
        <w:rPr>
          <w:rFonts w:ascii="標楷體" w:eastAsia="標楷體" w:hAnsi="標楷體" w:hint="eastAsia"/>
          <w:bCs/>
          <w:sz w:val="32"/>
          <w:szCs w:val="32"/>
        </w:rPr>
        <w:t>4.</w:t>
      </w:r>
      <w:r w:rsidRPr="009F7DD3">
        <w:rPr>
          <w:rFonts w:ascii="標楷體" w:eastAsia="標楷體" w:hAnsi="標楷體"/>
          <w:bCs/>
          <w:sz w:val="32"/>
          <w:szCs w:val="32"/>
        </w:rPr>
        <w:t>依法應公開</w:t>
      </w:r>
      <w:r w:rsidRPr="009F7DD3">
        <w:rPr>
          <w:rFonts w:ascii="標楷體" w:eastAsia="標楷體" w:hAnsi="標楷體" w:hint="eastAsia"/>
          <w:bCs/>
          <w:sz w:val="32"/>
          <w:szCs w:val="32"/>
        </w:rPr>
        <w:t>者</w:t>
      </w:r>
      <w:r w:rsidRPr="009F7DD3">
        <w:rPr>
          <w:rFonts w:ascii="標楷體" w:eastAsia="標楷體" w:hAnsi="標楷體"/>
          <w:bCs/>
          <w:sz w:val="32"/>
          <w:szCs w:val="32"/>
        </w:rPr>
        <w:t>。</w:t>
      </w:r>
    </w:p>
    <w:p w14:paraId="4B1A6604" w14:textId="77777777" w:rsidR="009F7DD3" w:rsidRPr="009F7DD3" w:rsidRDefault="009F7DD3" w:rsidP="009F7DD3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/>
          <w:bCs/>
          <w:sz w:val="32"/>
          <w:szCs w:val="32"/>
        </w:rPr>
      </w:pPr>
      <w:r w:rsidRPr="009F7DD3">
        <w:rPr>
          <w:rFonts w:ascii="標楷體" w:eastAsia="標楷體" w:hAnsi="標楷體" w:hint="eastAsia"/>
          <w:bCs/>
          <w:sz w:val="32"/>
          <w:szCs w:val="32"/>
        </w:rPr>
        <w:t>5.</w:t>
      </w:r>
      <w:r w:rsidRPr="009F7DD3">
        <w:rPr>
          <w:rFonts w:ascii="標楷體" w:eastAsia="標楷體" w:hAnsi="標楷體"/>
          <w:bCs/>
          <w:sz w:val="32"/>
          <w:szCs w:val="32"/>
        </w:rPr>
        <w:t>機關處理法定職掌所產生之資料且</w:t>
      </w:r>
      <w:r w:rsidRPr="009F7DD3">
        <w:rPr>
          <w:rFonts w:ascii="標楷體" w:eastAsia="標楷體" w:hAnsi="標楷體" w:hint="eastAsia"/>
          <w:bCs/>
          <w:sz w:val="32"/>
          <w:szCs w:val="32"/>
        </w:rPr>
        <w:t>法規未</w:t>
      </w:r>
      <w:r w:rsidRPr="009F7DD3">
        <w:rPr>
          <w:rFonts w:ascii="標楷體" w:eastAsia="標楷體" w:hAnsi="標楷體"/>
          <w:bCs/>
          <w:sz w:val="32"/>
          <w:szCs w:val="32"/>
        </w:rPr>
        <w:t>限制</w:t>
      </w:r>
      <w:r w:rsidRPr="009F7DD3">
        <w:rPr>
          <w:rFonts w:ascii="標楷體" w:eastAsia="標楷體" w:hAnsi="標楷體" w:hint="eastAsia"/>
          <w:bCs/>
          <w:sz w:val="32"/>
          <w:szCs w:val="32"/>
        </w:rPr>
        <w:t>公開</w:t>
      </w:r>
      <w:r w:rsidRPr="009F7DD3">
        <w:rPr>
          <w:rFonts w:ascii="標楷體" w:eastAsia="標楷體" w:hAnsi="標楷體" w:hint="eastAsia"/>
          <w:bCs/>
          <w:sz w:val="32"/>
          <w:szCs w:val="32"/>
        </w:rPr>
        <w:lastRenderedPageBreak/>
        <w:t>者</w:t>
      </w:r>
      <w:r w:rsidRPr="009F7DD3">
        <w:rPr>
          <w:rFonts w:ascii="標楷體" w:eastAsia="標楷體" w:hAnsi="標楷體"/>
          <w:bCs/>
          <w:sz w:val="32"/>
          <w:szCs w:val="32"/>
        </w:rPr>
        <w:t>。</w:t>
      </w:r>
    </w:p>
    <w:p w14:paraId="4EC8856A" w14:textId="77777777" w:rsidR="009F7DD3" w:rsidRPr="009F7DD3" w:rsidRDefault="009F7DD3" w:rsidP="009F7DD3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/>
          <w:bCs/>
          <w:sz w:val="32"/>
          <w:szCs w:val="32"/>
        </w:rPr>
      </w:pPr>
      <w:r w:rsidRPr="009F7DD3">
        <w:rPr>
          <w:rFonts w:ascii="標楷體" w:eastAsia="標楷體" w:hAnsi="標楷體" w:hint="eastAsia"/>
          <w:bCs/>
          <w:sz w:val="32"/>
          <w:szCs w:val="32"/>
        </w:rPr>
        <w:t>6.</w:t>
      </w:r>
      <w:r w:rsidRPr="009F7DD3">
        <w:rPr>
          <w:rFonts w:ascii="標楷體" w:eastAsia="標楷體" w:hAnsi="標楷體"/>
          <w:bCs/>
          <w:sz w:val="32"/>
          <w:szCs w:val="32"/>
        </w:rPr>
        <w:t>使用或申請較</w:t>
      </w:r>
      <w:r w:rsidRPr="009F7DD3">
        <w:rPr>
          <w:rFonts w:ascii="標楷體" w:eastAsia="標楷體" w:hAnsi="標楷體" w:hint="eastAsia"/>
          <w:bCs/>
          <w:sz w:val="32"/>
          <w:szCs w:val="32"/>
        </w:rPr>
        <w:t>多</w:t>
      </w:r>
      <w:r w:rsidRPr="009F7DD3">
        <w:rPr>
          <w:rFonts w:ascii="標楷體" w:eastAsia="標楷體" w:hAnsi="標楷體"/>
          <w:bCs/>
          <w:sz w:val="32"/>
          <w:szCs w:val="32"/>
        </w:rPr>
        <w:t>之服務。</w:t>
      </w:r>
    </w:p>
    <w:p w14:paraId="7DB31330" w14:textId="77777777" w:rsidR="009F7DD3" w:rsidRPr="009F7DD3" w:rsidRDefault="009F7DD3" w:rsidP="009F7DD3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/>
          <w:bCs/>
          <w:sz w:val="32"/>
          <w:szCs w:val="32"/>
        </w:rPr>
      </w:pPr>
      <w:r w:rsidRPr="009F7DD3">
        <w:rPr>
          <w:rFonts w:ascii="標楷體" w:eastAsia="標楷體" w:hAnsi="標楷體" w:hint="eastAsia"/>
          <w:bCs/>
          <w:sz w:val="32"/>
          <w:szCs w:val="32"/>
        </w:rPr>
        <w:t>7.</w:t>
      </w:r>
      <w:r w:rsidRPr="009F7DD3">
        <w:rPr>
          <w:rFonts w:ascii="標楷體" w:eastAsia="標楷體" w:hAnsi="標楷體"/>
          <w:bCs/>
          <w:sz w:val="32"/>
          <w:szCs w:val="32"/>
        </w:rPr>
        <w:t>各項便民申請服務。</w:t>
      </w:r>
    </w:p>
    <w:p w14:paraId="59F416EA" w14:textId="77777777" w:rsidR="009F7DD3" w:rsidRPr="009F7DD3" w:rsidRDefault="009F7DD3" w:rsidP="009F7DD3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/>
          <w:bCs/>
          <w:sz w:val="32"/>
          <w:szCs w:val="32"/>
        </w:rPr>
      </w:pPr>
      <w:r w:rsidRPr="009F7DD3">
        <w:rPr>
          <w:rFonts w:ascii="標楷體" w:eastAsia="標楷體" w:hAnsi="標楷體" w:hint="eastAsia"/>
          <w:bCs/>
          <w:sz w:val="32"/>
          <w:szCs w:val="32"/>
        </w:rPr>
        <w:t>8.</w:t>
      </w:r>
      <w:r w:rsidRPr="009F7DD3">
        <w:rPr>
          <w:rFonts w:ascii="標楷體" w:eastAsia="標楷體" w:hAnsi="標楷體"/>
          <w:bCs/>
          <w:sz w:val="32"/>
          <w:szCs w:val="32"/>
        </w:rPr>
        <w:t>已建置APP且其運用資料</w:t>
      </w:r>
      <w:r w:rsidRPr="009F7DD3">
        <w:rPr>
          <w:rFonts w:ascii="標楷體" w:eastAsia="標楷體" w:hAnsi="標楷體" w:hint="eastAsia"/>
          <w:bCs/>
          <w:sz w:val="32"/>
          <w:szCs w:val="32"/>
        </w:rPr>
        <w:t>法規未</w:t>
      </w:r>
      <w:r w:rsidRPr="009F7DD3">
        <w:rPr>
          <w:rFonts w:ascii="標楷體" w:eastAsia="標楷體" w:hAnsi="標楷體"/>
          <w:bCs/>
          <w:sz w:val="32"/>
          <w:szCs w:val="32"/>
        </w:rPr>
        <w:t>限制</w:t>
      </w:r>
      <w:r w:rsidRPr="009F7DD3">
        <w:rPr>
          <w:rFonts w:ascii="標楷體" w:eastAsia="標楷體" w:hAnsi="標楷體" w:hint="eastAsia"/>
          <w:bCs/>
          <w:sz w:val="32"/>
          <w:szCs w:val="32"/>
        </w:rPr>
        <w:t>公開者</w:t>
      </w:r>
      <w:r w:rsidRPr="009F7DD3">
        <w:rPr>
          <w:rFonts w:ascii="標楷體" w:eastAsia="標楷體" w:hAnsi="標楷體"/>
          <w:bCs/>
          <w:sz w:val="32"/>
          <w:szCs w:val="32"/>
        </w:rPr>
        <w:t>。</w:t>
      </w:r>
    </w:p>
    <w:p w14:paraId="0420003A" w14:textId="77777777" w:rsidR="009F7DD3" w:rsidRPr="009F7DD3" w:rsidRDefault="009F7DD3" w:rsidP="009F7DD3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/>
          <w:bCs/>
          <w:sz w:val="32"/>
          <w:szCs w:val="32"/>
        </w:rPr>
      </w:pPr>
      <w:r w:rsidRPr="009F7DD3">
        <w:rPr>
          <w:rFonts w:ascii="標楷體" w:eastAsia="標楷體" w:hAnsi="標楷體" w:hint="eastAsia"/>
          <w:bCs/>
          <w:sz w:val="32"/>
          <w:szCs w:val="32"/>
        </w:rPr>
        <w:t>9.</w:t>
      </w:r>
      <w:r w:rsidRPr="009F7DD3">
        <w:rPr>
          <w:rFonts w:ascii="標楷體" w:eastAsia="標楷體" w:hAnsi="標楷體"/>
          <w:bCs/>
          <w:sz w:val="32"/>
          <w:szCs w:val="32"/>
        </w:rPr>
        <w:t>具亮點應用</w:t>
      </w:r>
      <w:r w:rsidRPr="009F7DD3">
        <w:rPr>
          <w:rFonts w:ascii="標楷體" w:eastAsia="標楷體" w:hAnsi="標楷體" w:hint="eastAsia"/>
          <w:bCs/>
          <w:sz w:val="32"/>
          <w:szCs w:val="32"/>
        </w:rPr>
        <w:t>者</w:t>
      </w:r>
      <w:r w:rsidRPr="009F7DD3">
        <w:rPr>
          <w:rFonts w:ascii="標楷體" w:eastAsia="標楷體" w:hAnsi="標楷體"/>
          <w:bCs/>
          <w:sz w:val="32"/>
          <w:szCs w:val="32"/>
        </w:rPr>
        <w:t>。</w:t>
      </w:r>
    </w:p>
    <w:p w14:paraId="5AB57627" w14:textId="77777777" w:rsidR="009F7DD3" w:rsidRPr="009F7DD3" w:rsidRDefault="009F7DD3" w:rsidP="00127254">
      <w:pPr>
        <w:overflowPunct w:val="0"/>
        <w:autoSpaceDE w:val="0"/>
        <w:autoSpaceDN w:val="0"/>
        <w:adjustRightInd w:val="0"/>
        <w:spacing w:line="460" w:lineRule="exact"/>
        <w:ind w:left="1123" w:hanging="482"/>
        <w:jc w:val="both"/>
        <w:rPr>
          <w:rFonts w:ascii="標楷體" w:eastAsia="標楷體" w:hAnsi="標楷體"/>
          <w:bCs/>
          <w:sz w:val="32"/>
          <w:szCs w:val="32"/>
        </w:rPr>
      </w:pPr>
      <w:r w:rsidRPr="009F7DD3">
        <w:rPr>
          <w:rFonts w:ascii="標楷體" w:eastAsia="標楷體" w:hAnsi="標楷體" w:hint="eastAsia"/>
          <w:bCs/>
          <w:sz w:val="32"/>
          <w:szCs w:val="32"/>
        </w:rPr>
        <w:t>10.</w:t>
      </w:r>
      <w:r w:rsidRPr="009F7DD3">
        <w:rPr>
          <w:rFonts w:ascii="標楷體" w:eastAsia="標楷體" w:hAnsi="標楷體"/>
          <w:bCs/>
          <w:sz w:val="32"/>
          <w:szCs w:val="32"/>
        </w:rPr>
        <w:t>公開於政府網站(含主題網站)、系統資料庫及統計資訊。</w:t>
      </w:r>
    </w:p>
    <w:p w14:paraId="7E82A223" w14:textId="77777777" w:rsidR="009F7DD3" w:rsidRPr="009F7DD3" w:rsidRDefault="009F7DD3" w:rsidP="009F7DD3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/>
          <w:bCs/>
          <w:sz w:val="32"/>
          <w:szCs w:val="32"/>
        </w:rPr>
      </w:pPr>
      <w:r w:rsidRPr="009F7DD3">
        <w:rPr>
          <w:rFonts w:ascii="標楷體" w:eastAsia="標楷體" w:hAnsi="標楷體" w:hint="eastAsia"/>
          <w:bCs/>
          <w:sz w:val="32"/>
          <w:szCs w:val="32"/>
        </w:rPr>
        <w:t>11.系統已建置API及Webservice應用介面</w:t>
      </w:r>
      <w:r w:rsidRPr="009F7DD3">
        <w:rPr>
          <w:rFonts w:ascii="標楷體" w:eastAsia="標楷體" w:hAnsi="標楷體"/>
          <w:bCs/>
          <w:sz w:val="32"/>
          <w:szCs w:val="32"/>
        </w:rPr>
        <w:t>。</w:t>
      </w:r>
    </w:p>
    <w:p w14:paraId="74930F19" w14:textId="77777777" w:rsidR="009F7DD3" w:rsidRPr="009F7DD3" w:rsidRDefault="009F7DD3" w:rsidP="009F7DD3">
      <w:pPr>
        <w:pStyle w:val="3"/>
        <w:keepNext w:val="0"/>
        <w:numPr>
          <w:ilvl w:val="0"/>
          <w:numId w:val="0"/>
        </w:numPr>
        <w:autoSpaceDE w:val="0"/>
        <w:autoSpaceDN w:val="0"/>
        <w:adjustRightInd w:val="0"/>
        <w:spacing w:before="180" w:after="180" w:line="460" w:lineRule="exact"/>
        <w:ind w:left="959" w:hanging="641"/>
        <w:rPr>
          <w:rFonts w:ascii="標楷體" w:hAnsi="標楷體"/>
          <w:b/>
          <w:sz w:val="32"/>
          <w:szCs w:val="32"/>
        </w:rPr>
      </w:pPr>
      <w:bookmarkStart w:id="24" w:name="_Toc85012284"/>
      <w:bookmarkStart w:id="25" w:name="_Toc85012400"/>
      <w:bookmarkStart w:id="26" w:name="_Toc85012668"/>
      <w:r w:rsidRPr="009F7DD3">
        <w:rPr>
          <w:rFonts w:ascii="標楷體" w:hAnsi="標楷體" w:cs="標楷體"/>
          <w:kern w:val="0"/>
          <w:sz w:val="32"/>
          <w:szCs w:val="32"/>
        </w:rPr>
        <w:t>(</w:t>
      </w:r>
      <w:r w:rsidRPr="009F7DD3">
        <w:rPr>
          <w:rFonts w:ascii="標楷體" w:hAnsi="標楷體" w:cs="標楷體" w:hint="eastAsia"/>
          <w:kern w:val="0"/>
          <w:sz w:val="32"/>
          <w:szCs w:val="32"/>
        </w:rPr>
        <w:t>二</w:t>
      </w:r>
      <w:r w:rsidRPr="009F7DD3">
        <w:rPr>
          <w:rFonts w:ascii="標楷體" w:hAnsi="標楷體" w:cs="標楷體"/>
          <w:kern w:val="0"/>
          <w:sz w:val="32"/>
          <w:szCs w:val="32"/>
        </w:rPr>
        <w:t>)</w:t>
      </w:r>
      <w:r w:rsidRPr="009F7DD3">
        <w:rPr>
          <w:rFonts w:ascii="標楷體" w:hAnsi="標楷體"/>
          <w:sz w:val="32"/>
          <w:szCs w:val="32"/>
        </w:rPr>
        <w:t>參考</w:t>
      </w:r>
      <w:r w:rsidRPr="009F7DD3">
        <w:rPr>
          <w:rFonts w:ascii="標楷體" w:hAnsi="標楷體" w:hint="eastAsia"/>
          <w:sz w:val="32"/>
          <w:szCs w:val="32"/>
        </w:rPr>
        <w:t>數位部</w:t>
      </w:r>
      <w:r w:rsidRPr="009F7DD3">
        <w:rPr>
          <w:rFonts w:ascii="標楷體" w:hAnsi="標楷體"/>
          <w:sz w:val="32"/>
          <w:szCs w:val="32"/>
        </w:rPr>
        <w:t>政府資料開放平臺，</w:t>
      </w:r>
      <w:r w:rsidRPr="009F7DD3">
        <w:rPr>
          <w:rFonts w:ascii="標楷體" w:hAnsi="標楷體" w:hint="eastAsia"/>
          <w:sz w:val="32"/>
          <w:szCs w:val="32"/>
        </w:rPr>
        <w:t>區分</w:t>
      </w:r>
      <w:r w:rsidRPr="009F7DD3">
        <w:rPr>
          <w:rFonts w:ascii="標楷體" w:hAnsi="標楷體"/>
          <w:sz w:val="32"/>
          <w:szCs w:val="32"/>
        </w:rPr>
        <w:t>資料</w:t>
      </w:r>
      <w:r w:rsidRPr="009F7DD3">
        <w:rPr>
          <w:rFonts w:ascii="標楷體" w:hAnsi="標楷體" w:hint="eastAsia"/>
          <w:sz w:val="32"/>
          <w:szCs w:val="32"/>
        </w:rPr>
        <w:t>集服務</w:t>
      </w:r>
      <w:r w:rsidRPr="009F7DD3">
        <w:rPr>
          <w:rFonts w:ascii="標楷體" w:hAnsi="標楷體"/>
          <w:sz w:val="32"/>
          <w:szCs w:val="32"/>
        </w:rPr>
        <w:t>分類。</w:t>
      </w:r>
      <w:bookmarkEnd w:id="24"/>
      <w:bookmarkEnd w:id="25"/>
      <w:bookmarkEnd w:id="26"/>
    </w:p>
    <w:p w14:paraId="48B731FC" w14:textId="77777777" w:rsidR="009F7DD3" w:rsidRPr="009F7DD3" w:rsidRDefault="009F7DD3" w:rsidP="009F7DD3">
      <w:pPr>
        <w:pStyle w:val="3"/>
        <w:keepNext w:val="0"/>
        <w:numPr>
          <w:ilvl w:val="0"/>
          <w:numId w:val="0"/>
        </w:numPr>
        <w:autoSpaceDE w:val="0"/>
        <w:autoSpaceDN w:val="0"/>
        <w:adjustRightInd w:val="0"/>
        <w:spacing w:before="180" w:after="180" w:line="460" w:lineRule="exact"/>
        <w:ind w:left="959" w:hanging="641"/>
        <w:rPr>
          <w:rFonts w:ascii="標楷體" w:hAnsi="標楷體"/>
          <w:b/>
          <w:sz w:val="32"/>
          <w:szCs w:val="32"/>
        </w:rPr>
      </w:pPr>
      <w:bookmarkStart w:id="27" w:name="_Toc85012285"/>
      <w:bookmarkStart w:id="28" w:name="_Toc85012401"/>
      <w:bookmarkStart w:id="29" w:name="_Toc85012669"/>
      <w:r w:rsidRPr="009F7DD3">
        <w:rPr>
          <w:rFonts w:ascii="標楷體" w:hAnsi="標楷體" w:cs="標楷體"/>
          <w:kern w:val="0"/>
          <w:sz w:val="32"/>
          <w:szCs w:val="32"/>
        </w:rPr>
        <w:t>(</w:t>
      </w:r>
      <w:r w:rsidRPr="009F7DD3">
        <w:rPr>
          <w:rFonts w:ascii="標楷體" w:hAnsi="標楷體" w:cs="標楷體" w:hint="eastAsia"/>
          <w:kern w:val="0"/>
          <w:sz w:val="32"/>
          <w:szCs w:val="32"/>
        </w:rPr>
        <w:t>三</w:t>
      </w:r>
      <w:r w:rsidRPr="009F7DD3">
        <w:rPr>
          <w:rFonts w:ascii="標楷體" w:hAnsi="標楷體" w:cs="標楷體"/>
          <w:kern w:val="0"/>
          <w:sz w:val="32"/>
          <w:szCs w:val="32"/>
        </w:rPr>
        <w:t>)</w:t>
      </w:r>
      <w:r w:rsidRPr="009F7DD3">
        <w:rPr>
          <w:rFonts w:ascii="標楷體" w:hAnsi="標楷體" w:hint="eastAsia"/>
          <w:sz w:val="32"/>
          <w:szCs w:val="32"/>
        </w:rPr>
        <w:t>依本院及所屬機關政府資料開放作業原則規定</w:t>
      </w:r>
      <w:r w:rsidRPr="009F7DD3">
        <w:rPr>
          <w:rFonts w:ascii="標楷體" w:hAnsi="標楷體"/>
          <w:sz w:val="32"/>
          <w:szCs w:val="32"/>
        </w:rPr>
        <w:t>，</w:t>
      </w:r>
      <w:r w:rsidRPr="009F7DD3">
        <w:rPr>
          <w:rFonts w:ascii="標楷體" w:hAnsi="標楷體" w:hint="eastAsia"/>
          <w:sz w:val="32"/>
          <w:szCs w:val="32"/>
        </w:rPr>
        <w:t>視</w:t>
      </w:r>
      <w:r w:rsidRPr="009F7DD3">
        <w:rPr>
          <w:rFonts w:ascii="標楷體" w:hAnsi="標楷體"/>
          <w:sz w:val="32"/>
          <w:szCs w:val="32"/>
        </w:rPr>
        <w:t>資料權利的完整性</w:t>
      </w:r>
      <w:r w:rsidRPr="009F7DD3">
        <w:rPr>
          <w:rFonts w:ascii="標楷體" w:hAnsi="標楷體" w:hint="eastAsia"/>
          <w:sz w:val="32"/>
          <w:szCs w:val="32"/>
        </w:rPr>
        <w:t>與</w:t>
      </w:r>
      <w:r w:rsidRPr="009F7DD3">
        <w:rPr>
          <w:rFonts w:ascii="標楷體" w:hAnsi="標楷體"/>
          <w:sz w:val="32"/>
          <w:szCs w:val="32"/>
        </w:rPr>
        <w:t>適法性，分類為甲、乙、丙三類資料，如下表</w:t>
      </w:r>
      <w:r w:rsidRPr="009F7DD3">
        <w:rPr>
          <w:rFonts w:ascii="標楷體" w:hAnsi="標楷體" w:hint="eastAsia"/>
          <w:sz w:val="32"/>
          <w:szCs w:val="32"/>
        </w:rPr>
        <w:t>：</w:t>
      </w:r>
      <w:bookmarkStart w:id="30" w:name="_Toc466896311"/>
      <w:bookmarkEnd w:id="27"/>
      <w:bookmarkEnd w:id="28"/>
      <w:bookmarkEnd w:id="29"/>
    </w:p>
    <w:p w14:paraId="37056CC9" w14:textId="77777777" w:rsidR="009F7DD3" w:rsidRPr="003604F5" w:rsidRDefault="009F7DD3" w:rsidP="009F7DD3">
      <w:pPr>
        <w:pStyle w:val="a9"/>
        <w:spacing w:line="460" w:lineRule="exact"/>
        <w:ind w:left="720"/>
        <w:jc w:val="center"/>
        <w:rPr>
          <w:rFonts w:ascii="標楷體" w:hAnsi="標楷體"/>
          <w:bCs/>
          <w:sz w:val="28"/>
          <w:szCs w:val="28"/>
        </w:rPr>
      </w:pPr>
      <w:r w:rsidRPr="003604F5">
        <w:rPr>
          <w:rFonts w:ascii="標楷體" w:hAnsi="標楷體"/>
          <w:bCs/>
          <w:sz w:val="28"/>
          <w:szCs w:val="28"/>
        </w:rPr>
        <w:t>表</w:t>
      </w:r>
      <w:r w:rsidRPr="003604F5">
        <w:rPr>
          <w:rFonts w:ascii="標楷體" w:hAnsi="標楷體" w:hint="eastAsia"/>
          <w:bCs/>
          <w:sz w:val="28"/>
          <w:szCs w:val="28"/>
        </w:rPr>
        <w:t>2</w:t>
      </w:r>
      <w:r w:rsidRPr="003604F5">
        <w:rPr>
          <w:rFonts w:ascii="標楷體" w:hAnsi="標楷體"/>
          <w:bCs/>
          <w:sz w:val="28"/>
          <w:szCs w:val="28"/>
        </w:rPr>
        <w:t xml:space="preserve">　政府資料分類及說明表</w:t>
      </w:r>
      <w:bookmarkEnd w:id="30"/>
    </w:p>
    <w:tbl>
      <w:tblPr>
        <w:tblW w:w="806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6692"/>
      </w:tblGrid>
      <w:tr w:rsidR="009F7DD3" w:rsidRPr="00F06423" w14:paraId="6188AE05" w14:textId="77777777" w:rsidTr="00303FE1">
        <w:trPr>
          <w:trHeight w:val="450"/>
          <w:tblHeader/>
        </w:trPr>
        <w:tc>
          <w:tcPr>
            <w:tcW w:w="1368" w:type="dxa"/>
            <w:shd w:val="clear" w:color="auto" w:fill="FFFFFF" w:themeFill="background1"/>
            <w:vAlign w:val="center"/>
          </w:tcPr>
          <w:p w14:paraId="662B257F" w14:textId="77777777" w:rsidR="009F7DD3" w:rsidRPr="00F06423" w:rsidRDefault="009F7DD3" w:rsidP="00303FE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資料類別</w:t>
            </w:r>
          </w:p>
        </w:tc>
        <w:tc>
          <w:tcPr>
            <w:tcW w:w="6692" w:type="dxa"/>
            <w:shd w:val="clear" w:color="auto" w:fill="FFFFFF" w:themeFill="background1"/>
            <w:vAlign w:val="center"/>
          </w:tcPr>
          <w:p w14:paraId="204A681C" w14:textId="77777777" w:rsidR="009F7DD3" w:rsidRPr="00F06423" w:rsidRDefault="009F7DD3" w:rsidP="00303FE1">
            <w:pPr>
              <w:pStyle w:val="a7"/>
              <w:widowControl/>
              <w:snapToGrid w:val="0"/>
              <w:spacing w:line="300" w:lineRule="exact"/>
              <w:ind w:leftChars="0" w:left="175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說明</w:t>
            </w:r>
          </w:p>
        </w:tc>
      </w:tr>
      <w:tr w:rsidR="009F7DD3" w:rsidRPr="00F06423" w14:paraId="77AC1210" w14:textId="77777777" w:rsidTr="00303FE1">
        <w:trPr>
          <w:trHeight w:val="508"/>
        </w:trPr>
        <w:tc>
          <w:tcPr>
            <w:tcW w:w="1368" w:type="dxa"/>
            <w:vAlign w:val="center"/>
          </w:tcPr>
          <w:p w14:paraId="5388EA54" w14:textId="77777777" w:rsidR="009F7DD3" w:rsidRPr="00F06423" w:rsidRDefault="009F7DD3" w:rsidP="00303FE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甲類</w:t>
            </w:r>
          </w:p>
        </w:tc>
        <w:tc>
          <w:tcPr>
            <w:tcW w:w="6692" w:type="dxa"/>
          </w:tcPr>
          <w:p w14:paraId="469283AA" w14:textId="77777777" w:rsidR="009F7DD3" w:rsidRPr="00F06423" w:rsidRDefault="009F7DD3" w:rsidP="00303FE1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F06423">
              <w:rPr>
                <w:rFonts w:ascii="標楷體" w:eastAsia="標楷體" w:hAnsi="標楷體" w:cs="Times New Roman" w:hint="eastAsia"/>
                <w:bCs/>
                <w:szCs w:val="24"/>
              </w:rPr>
              <w:t>1.</w:t>
            </w:r>
            <w:r w:rsidRPr="00F06423">
              <w:rPr>
                <w:rFonts w:ascii="標楷體" w:eastAsia="標楷體" w:hAnsi="標楷體" w:cs="Times New Roman"/>
                <w:bCs/>
                <w:szCs w:val="24"/>
              </w:rPr>
              <w:t>開放資料，以開放格式提供，且以無償方式、不可撤回，並得再轉授權方式授權利用為原則。</w:t>
            </w:r>
          </w:p>
          <w:p w14:paraId="7DD1E0DA" w14:textId="77777777" w:rsidR="009F7DD3" w:rsidRPr="00F06423" w:rsidRDefault="009F7DD3" w:rsidP="00303FE1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F06423">
              <w:rPr>
                <w:rFonts w:ascii="標楷體" w:eastAsia="標楷體" w:hAnsi="標楷體" w:cs="Times New Roman" w:hint="eastAsia"/>
                <w:bCs/>
                <w:szCs w:val="24"/>
              </w:rPr>
              <w:t>2.</w:t>
            </w:r>
            <w:r w:rsidRPr="00F06423">
              <w:rPr>
                <w:rFonts w:ascii="標楷體" w:eastAsia="標楷體" w:hAnsi="標楷體" w:cs="Times New Roman"/>
                <w:bCs/>
                <w:szCs w:val="24"/>
              </w:rPr>
              <w:t>採用「政府資料開放授權條款」，以免申請方式，授權使用者不限目的、時間及地域、非專屬、不可撤回、免授權金進行利用。</w:t>
            </w:r>
          </w:p>
        </w:tc>
      </w:tr>
      <w:tr w:rsidR="009F7DD3" w:rsidRPr="00F06423" w14:paraId="7850F0B3" w14:textId="77777777" w:rsidTr="00303FE1">
        <w:trPr>
          <w:trHeight w:val="1847"/>
        </w:trPr>
        <w:tc>
          <w:tcPr>
            <w:tcW w:w="1368" w:type="dxa"/>
            <w:vAlign w:val="center"/>
          </w:tcPr>
          <w:p w14:paraId="1F3DEE38" w14:textId="77777777" w:rsidR="009F7DD3" w:rsidRPr="00F06423" w:rsidRDefault="009F7DD3" w:rsidP="00303FE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乙類</w:t>
            </w:r>
          </w:p>
        </w:tc>
        <w:tc>
          <w:tcPr>
            <w:tcW w:w="6692" w:type="dxa"/>
          </w:tcPr>
          <w:p w14:paraId="25E89E4E" w14:textId="77777777" w:rsidR="009F7DD3" w:rsidRPr="00F06423" w:rsidRDefault="009F7DD3" w:rsidP="00303FE1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F06423">
              <w:rPr>
                <w:rFonts w:ascii="標楷體" w:eastAsia="標楷體" w:hAnsi="標楷體" w:cs="Arial Unicode MS" w:hint="eastAsia"/>
                <w:bCs/>
                <w:szCs w:val="24"/>
              </w:rPr>
              <w:t>1.依申請提供資料</w:t>
            </w:r>
            <w:r w:rsidRPr="00F06423">
              <w:rPr>
                <w:rFonts w:ascii="標楷體" w:eastAsia="標楷體" w:hAnsi="標楷體" w:cs="Times New Roman"/>
                <w:bCs/>
                <w:szCs w:val="24"/>
              </w:rPr>
              <w:t>，</w:t>
            </w:r>
            <w:r w:rsidRPr="00F06423">
              <w:rPr>
                <w:rFonts w:ascii="標楷體" w:eastAsia="標楷體" w:hAnsi="標楷體" w:cs="Arial Unicode MS" w:hint="eastAsia"/>
                <w:bCs/>
                <w:szCs w:val="24"/>
              </w:rPr>
              <w:t>以開放格式提供，採有償、保留撤回權或其他限制條件之方式授權利用。</w:t>
            </w:r>
          </w:p>
          <w:p w14:paraId="680DE682" w14:textId="77777777" w:rsidR="009F7DD3" w:rsidRPr="00F06423" w:rsidRDefault="009F7DD3" w:rsidP="00303FE1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F06423">
              <w:rPr>
                <w:rFonts w:ascii="標楷體" w:eastAsia="標楷體" w:hAnsi="標楷體" w:cs="Times New Roman" w:hint="eastAsia"/>
                <w:bCs/>
                <w:szCs w:val="24"/>
              </w:rPr>
              <w:t>2.</w:t>
            </w:r>
            <w:r w:rsidRPr="00F06423">
              <w:rPr>
                <w:rFonts w:ascii="標楷體" w:eastAsia="標楷體" w:hAnsi="標楷體" w:cs="Times New Roman"/>
                <w:bCs/>
                <w:szCs w:val="24"/>
              </w:rPr>
              <w:t>涉及有償提供之乙類資料，得</w:t>
            </w:r>
            <w:r w:rsidRPr="00F06423">
              <w:rPr>
                <w:rFonts w:ascii="標楷體" w:eastAsia="標楷體" w:hAnsi="標楷體" w:cs="Times New Roman" w:hint="eastAsia"/>
                <w:bCs/>
                <w:szCs w:val="24"/>
              </w:rPr>
              <w:t>依「考試院及所屬機關政府資料開放作業原則」第7點規定</w:t>
            </w:r>
            <w:r w:rsidRPr="00F06423">
              <w:rPr>
                <w:rFonts w:ascii="標楷體" w:eastAsia="標楷體" w:hAnsi="標楷體" w:cs="Times New Roman"/>
                <w:bCs/>
                <w:szCs w:val="24"/>
              </w:rPr>
              <w:t>，參考資料建置或取得成本擬定收費基準，商業利用者得約定不同費率或報償比率</w:t>
            </w:r>
            <w:r w:rsidRPr="00F06423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</w:tc>
      </w:tr>
      <w:tr w:rsidR="009F7DD3" w:rsidRPr="00F06423" w14:paraId="2C6AF7D6" w14:textId="77777777" w:rsidTr="00303FE1">
        <w:trPr>
          <w:trHeight w:val="994"/>
        </w:trPr>
        <w:tc>
          <w:tcPr>
            <w:tcW w:w="1368" w:type="dxa"/>
            <w:vAlign w:val="center"/>
          </w:tcPr>
          <w:p w14:paraId="542EFD4F" w14:textId="77777777" w:rsidR="009F7DD3" w:rsidRPr="00F06423" w:rsidRDefault="009F7DD3" w:rsidP="00303FE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/>
                <w:bCs/>
                <w:szCs w:val="24"/>
              </w:rPr>
              <w:t>丙類</w:t>
            </w:r>
          </w:p>
        </w:tc>
        <w:tc>
          <w:tcPr>
            <w:tcW w:w="6692" w:type="dxa"/>
          </w:tcPr>
          <w:p w14:paraId="29B8AA53" w14:textId="77777777" w:rsidR="009F7DD3" w:rsidRPr="00F06423" w:rsidRDefault="009F7DD3" w:rsidP="00303FE1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F06423">
              <w:rPr>
                <w:rFonts w:ascii="標楷體" w:eastAsia="標楷體" w:hAnsi="標楷體" w:cs="Times New Roman"/>
                <w:bCs/>
                <w:szCs w:val="24"/>
              </w:rPr>
              <w:t>不開放</w:t>
            </w:r>
            <w:r w:rsidRPr="00F06423">
              <w:rPr>
                <w:rFonts w:ascii="標楷體" w:eastAsia="標楷體" w:hAnsi="標楷體" w:cs="Times New Roman" w:hint="eastAsia"/>
                <w:bCs/>
                <w:szCs w:val="24"/>
              </w:rPr>
              <w:t>資料</w:t>
            </w:r>
            <w:r w:rsidRPr="00F06423">
              <w:rPr>
                <w:rFonts w:ascii="標楷體" w:eastAsia="標楷體" w:hAnsi="標楷體" w:cs="Times New Roman"/>
                <w:bCs/>
                <w:szCs w:val="24"/>
              </w:rPr>
              <w:t>，</w:t>
            </w:r>
            <w:r w:rsidRPr="00F06423">
              <w:rPr>
                <w:rFonts w:ascii="標楷體" w:eastAsia="標楷體" w:hAnsi="標楷體" w:cs="Times New Roman" w:hint="eastAsia"/>
                <w:bCs/>
                <w:szCs w:val="24"/>
              </w:rPr>
              <w:t>如</w:t>
            </w:r>
            <w:r w:rsidRPr="00F06423">
              <w:rPr>
                <w:rFonts w:ascii="標楷體" w:eastAsia="標楷體" w:hAnsi="標楷體" w:cs="Times New Roman"/>
                <w:bCs/>
                <w:szCs w:val="24"/>
              </w:rPr>
              <w:t>因法律規定</w:t>
            </w:r>
            <w:r w:rsidRPr="00F06423">
              <w:rPr>
                <w:rFonts w:ascii="標楷體" w:eastAsia="標楷體" w:hAnsi="標楷體" w:cs="Times New Roman" w:hint="eastAsia"/>
                <w:bCs/>
                <w:szCs w:val="24"/>
              </w:rPr>
              <w:t>、</w:t>
            </w:r>
            <w:r w:rsidRPr="00F06423">
              <w:rPr>
                <w:rFonts w:ascii="標楷體" w:eastAsia="標楷體" w:hAnsi="標楷體" w:cs="Times New Roman"/>
                <w:bCs/>
                <w:szCs w:val="24"/>
              </w:rPr>
              <w:t>資料敏感或有其他特殊情形不開放</w:t>
            </w:r>
            <w:r w:rsidRPr="00F06423">
              <w:rPr>
                <w:rFonts w:ascii="標楷體" w:eastAsia="標楷體" w:hAnsi="標楷體" w:cs="Times New Roman" w:hint="eastAsia"/>
                <w:bCs/>
                <w:szCs w:val="24"/>
              </w:rPr>
              <w:t>者，</w:t>
            </w:r>
            <w:r w:rsidRPr="00F06423">
              <w:rPr>
                <w:rFonts w:ascii="標楷體" w:eastAsia="標楷體" w:hAnsi="標楷體" w:cs="Times New Roman"/>
                <w:bCs/>
                <w:szCs w:val="24"/>
              </w:rPr>
              <w:t>應提出詳細說明及法規令依據，經法</w:t>
            </w:r>
            <w:r w:rsidRPr="00F06423">
              <w:rPr>
                <w:rFonts w:ascii="標楷體" w:eastAsia="標楷體" w:hAnsi="標楷體" w:cs="Times New Roman" w:hint="eastAsia"/>
                <w:bCs/>
                <w:szCs w:val="24"/>
              </w:rPr>
              <w:t>制</w:t>
            </w:r>
            <w:r w:rsidRPr="00F06423">
              <w:rPr>
                <w:rFonts w:ascii="標楷體" w:eastAsia="標楷體" w:hAnsi="標楷體" w:cs="Times New Roman"/>
                <w:bCs/>
                <w:szCs w:val="24"/>
              </w:rPr>
              <w:t>單位確認，各機關首長核可。</w:t>
            </w:r>
          </w:p>
        </w:tc>
      </w:tr>
    </w:tbl>
    <w:p w14:paraId="1EB2A3BC" w14:textId="77777777" w:rsidR="009F7DD3" w:rsidRPr="009F7DD3" w:rsidRDefault="009F7DD3" w:rsidP="009F7DD3">
      <w:pPr>
        <w:pStyle w:val="3"/>
        <w:keepNext w:val="0"/>
        <w:numPr>
          <w:ilvl w:val="0"/>
          <w:numId w:val="0"/>
        </w:numPr>
        <w:autoSpaceDE w:val="0"/>
        <w:autoSpaceDN w:val="0"/>
        <w:adjustRightInd w:val="0"/>
        <w:spacing w:before="180" w:after="180" w:line="460" w:lineRule="exact"/>
        <w:ind w:left="959" w:hanging="641"/>
        <w:rPr>
          <w:rFonts w:ascii="標楷體" w:hAnsi="標楷體"/>
          <w:b/>
          <w:sz w:val="32"/>
          <w:szCs w:val="32"/>
        </w:rPr>
      </w:pPr>
      <w:bookmarkStart w:id="31" w:name="_Toc85012286"/>
      <w:bookmarkStart w:id="32" w:name="_Toc85012402"/>
      <w:bookmarkStart w:id="33" w:name="_Toc85012670"/>
      <w:r w:rsidRPr="009F7DD3">
        <w:rPr>
          <w:rFonts w:ascii="標楷體" w:hAnsi="標楷體" w:cs="標楷體"/>
          <w:kern w:val="0"/>
          <w:sz w:val="32"/>
          <w:szCs w:val="32"/>
        </w:rPr>
        <w:t>(四)</w:t>
      </w:r>
      <w:r w:rsidRPr="009F7DD3">
        <w:rPr>
          <w:rFonts w:ascii="標楷體" w:hAnsi="標楷體" w:hint="eastAsia"/>
          <w:sz w:val="32"/>
          <w:szCs w:val="32"/>
        </w:rPr>
        <w:t>機關官網之公開資訊、APP服務等資料，均須納入盤點範圍並開放，於該網頁及APP畫面標註已開放資料集名稱及連結網址，俾民眾下載使用。</w:t>
      </w:r>
      <w:bookmarkEnd w:id="31"/>
      <w:bookmarkEnd w:id="32"/>
      <w:bookmarkEnd w:id="33"/>
    </w:p>
    <w:p w14:paraId="464038B7" w14:textId="77777777" w:rsidR="009F7DD3" w:rsidRPr="009F7DD3" w:rsidRDefault="009F7DD3" w:rsidP="009F7DD3">
      <w:pPr>
        <w:pStyle w:val="3"/>
        <w:keepNext w:val="0"/>
        <w:numPr>
          <w:ilvl w:val="0"/>
          <w:numId w:val="0"/>
        </w:numPr>
        <w:autoSpaceDE w:val="0"/>
        <w:autoSpaceDN w:val="0"/>
        <w:adjustRightInd w:val="0"/>
        <w:spacing w:before="180" w:after="180" w:line="460" w:lineRule="exact"/>
        <w:ind w:left="959" w:hanging="641"/>
        <w:rPr>
          <w:rFonts w:ascii="標楷體" w:hAnsi="標楷體"/>
          <w:b/>
          <w:sz w:val="32"/>
          <w:szCs w:val="32"/>
        </w:rPr>
      </w:pPr>
      <w:bookmarkStart w:id="34" w:name="_Toc85012287"/>
      <w:bookmarkStart w:id="35" w:name="_Toc85012403"/>
      <w:bookmarkStart w:id="36" w:name="_Toc85012671"/>
      <w:r w:rsidRPr="009F7DD3">
        <w:rPr>
          <w:rFonts w:ascii="標楷體" w:hAnsi="標楷體" w:cs="標楷體"/>
          <w:kern w:val="0"/>
          <w:sz w:val="32"/>
          <w:szCs w:val="32"/>
        </w:rPr>
        <w:lastRenderedPageBreak/>
        <w:t>(</w:t>
      </w:r>
      <w:r w:rsidRPr="009F7DD3">
        <w:rPr>
          <w:rFonts w:ascii="標楷體" w:hAnsi="標楷體" w:cs="標楷體" w:hint="eastAsia"/>
          <w:kern w:val="0"/>
          <w:sz w:val="32"/>
          <w:szCs w:val="32"/>
        </w:rPr>
        <w:t>五</w:t>
      </w:r>
      <w:r w:rsidRPr="009F7DD3">
        <w:rPr>
          <w:rFonts w:ascii="標楷體" w:hAnsi="標楷體" w:cs="標楷體"/>
          <w:kern w:val="0"/>
          <w:sz w:val="32"/>
          <w:szCs w:val="32"/>
        </w:rPr>
        <w:t>)</w:t>
      </w:r>
      <w:r w:rsidRPr="009F7DD3">
        <w:rPr>
          <w:rFonts w:ascii="標楷體" w:hAnsi="標楷體"/>
          <w:sz w:val="32"/>
          <w:szCs w:val="32"/>
        </w:rPr>
        <w:t>各機關</w:t>
      </w:r>
      <w:r w:rsidRPr="009F7DD3">
        <w:rPr>
          <w:rFonts w:ascii="標楷體" w:hAnsi="標楷體" w:hint="eastAsia"/>
          <w:sz w:val="32"/>
          <w:szCs w:val="32"/>
        </w:rPr>
        <w:t>提報之</w:t>
      </w:r>
      <w:r w:rsidRPr="009F7DD3">
        <w:rPr>
          <w:rFonts w:ascii="標楷體" w:hAnsi="標楷體"/>
          <w:sz w:val="32"/>
          <w:szCs w:val="32"/>
        </w:rPr>
        <w:t>資料盤點</w:t>
      </w:r>
      <w:r w:rsidRPr="009F7DD3">
        <w:rPr>
          <w:rFonts w:ascii="標楷體" w:hAnsi="標楷體" w:hint="eastAsia"/>
          <w:sz w:val="32"/>
          <w:szCs w:val="32"/>
        </w:rPr>
        <w:t>結果或業務報告，應包括以下項目：</w:t>
      </w:r>
      <w:bookmarkEnd w:id="34"/>
      <w:bookmarkEnd w:id="35"/>
      <w:bookmarkEnd w:id="36"/>
    </w:p>
    <w:p w14:paraId="28CCA105" w14:textId="77777777" w:rsidR="009F7DD3" w:rsidRPr="009F7DD3" w:rsidRDefault="009F7DD3" w:rsidP="00127254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/>
          <w:bCs/>
          <w:sz w:val="32"/>
          <w:szCs w:val="32"/>
        </w:rPr>
      </w:pPr>
      <w:r w:rsidRPr="009F7DD3">
        <w:rPr>
          <w:rFonts w:ascii="標楷體" w:eastAsia="標楷體" w:hAnsi="標楷體" w:hint="eastAsia"/>
          <w:bCs/>
          <w:sz w:val="32"/>
          <w:szCs w:val="32"/>
        </w:rPr>
        <w:t>1.完整填列「考試院及所屬機關</w:t>
      </w:r>
      <w:r w:rsidRPr="009F7DD3">
        <w:rPr>
          <w:rFonts w:ascii="標楷體" w:eastAsia="標楷體" w:hAnsi="標楷體"/>
          <w:bCs/>
          <w:sz w:val="32"/>
          <w:szCs w:val="32"/>
        </w:rPr>
        <w:t>資料盤點表</w:t>
      </w:r>
      <w:r w:rsidRPr="009F7DD3">
        <w:rPr>
          <w:rFonts w:ascii="標楷體" w:eastAsia="標楷體" w:hAnsi="標楷體" w:hint="eastAsia"/>
          <w:bCs/>
          <w:sz w:val="32"/>
          <w:szCs w:val="32"/>
        </w:rPr>
        <w:t>」。</w:t>
      </w:r>
    </w:p>
    <w:p w14:paraId="4D49FCCE" w14:textId="77777777" w:rsidR="009F7DD3" w:rsidRPr="009F7DD3" w:rsidRDefault="009F7DD3" w:rsidP="00127254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/>
          <w:bCs/>
          <w:sz w:val="32"/>
          <w:szCs w:val="32"/>
        </w:rPr>
      </w:pPr>
      <w:r w:rsidRPr="009F7DD3">
        <w:rPr>
          <w:rFonts w:ascii="標楷體" w:eastAsia="標楷體" w:hAnsi="標楷體" w:hint="eastAsia"/>
          <w:bCs/>
          <w:sz w:val="32"/>
          <w:szCs w:val="32"/>
        </w:rPr>
        <w:t>2.最近3年擬開放資料清單、授權條款、優先次序、時間範疇、更新頻率及開放期程等；</w:t>
      </w:r>
      <w:r w:rsidRPr="009F7DD3">
        <w:rPr>
          <w:rFonts w:ascii="標楷體" w:eastAsia="標楷體" w:hAnsi="標楷體"/>
          <w:bCs/>
          <w:sz w:val="32"/>
          <w:szCs w:val="32"/>
        </w:rPr>
        <w:t>有償提供之乙類資料，</w:t>
      </w:r>
      <w:r w:rsidRPr="009F7DD3">
        <w:rPr>
          <w:rFonts w:ascii="標楷體" w:eastAsia="標楷體" w:hAnsi="標楷體" w:hint="eastAsia"/>
          <w:bCs/>
          <w:sz w:val="32"/>
          <w:szCs w:val="32"/>
        </w:rPr>
        <w:t>其</w:t>
      </w:r>
      <w:r w:rsidRPr="009F7DD3">
        <w:rPr>
          <w:rFonts w:ascii="標楷體" w:eastAsia="標楷體" w:hAnsi="標楷體"/>
          <w:bCs/>
          <w:sz w:val="32"/>
          <w:szCs w:val="32"/>
        </w:rPr>
        <w:t>收費基準</w:t>
      </w:r>
      <w:r w:rsidRPr="009F7DD3">
        <w:rPr>
          <w:rFonts w:ascii="標楷體" w:eastAsia="標楷體" w:hAnsi="標楷體" w:hint="eastAsia"/>
          <w:bCs/>
          <w:sz w:val="32"/>
          <w:szCs w:val="32"/>
        </w:rPr>
        <w:t>、</w:t>
      </w:r>
      <w:r w:rsidRPr="009F7DD3">
        <w:rPr>
          <w:rFonts w:ascii="標楷體" w:eastAsia="標楷體" w:hAnsi="標楷體"/>
          <w:bCs/>
          <w:sz w:val="32"/>
          <w:szCs w:val="32"/>
        </w:rPr>
        <w:t>費率或報償比率</w:t>
      </w:r>
      <w:r w:rsidRPr="009F7DD3">
        <w:rPr>
          <w:rFonts w:ascii="標楷體" w:eastAsia="標楷體" w:hAnsi="標楷體" w:hint="eastAsia"/>
          <w:bCs/>
          <w:sz w:val="32"/>
          <w:szCs w:val="32"/>
        </w:rPr>
        <w:t>方案；丙類資料經</w:t>
      </w:r>
      <w:r w:rsidRPr="009F7DD3">
        <w:rPr>
          <w:rFonts w:ascii="標楷體" w:eastAsia="標楷體" w:hAnsi="標楷體"/>
          <w:bCs/>
          <w:sz w:val="32"/>
          <w:szCs w:val="32"/>
        </w:rPr>
        <w:t>機關首長核可不開放</w:t>
      </w:r>
      <w:r w:rsidRPr="009F7DD3">
        <w:rPr>
          <w:rFonts w:ascii="標楷體" w:eastAsia="標楷體" w:hAnsi="標楷體" w:hint="eastAsia"/>
          <w:bCs/>
          <w:sz w:val="32"/>
          <w:szCs w:val="32"/>
        </w:rPr>
        <w:t>之理由。</w:t>
      </w:r>
    </w:p>
    <w:p w14:paraId="2A744952" w14:textId="77777777" w:rsidR="009F7DD3" w:rsidRPr="009F7DD3" w:rsidRDefault="009F7DD3" w:rsidP="00127254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/>
          <w:bCs/>
          <w:sz w:val="32"/>
          <w:szCs w:val="32"/>
        </w:rPr>
      </w:pPr>
      <w:r w:rsidRPr="009F7DD3">
        <w:rPr>
          <w:rFonts w:ascii="標楷體" w:eastAsia="標楷體" w:hAnsi="標楷體" w:hint="eastAsia"/>
          <w:bCs/>
          <w:sz w:val="32"/>
          <w:szCs w:val="32"/>
        </w:rPr>
        <w:t>3.最近1期擬開放資料優化成果(以開放時達3星等以上為原則)及權利完整性與適法性檢視結果。</w:t>
      </w:r>
    </w:p>
    <w:p w14:paraId="4A2DAA80" w14:textId="77777777" w:rsidR="009F7DD3" w:rsidRPr="003604F5" w:rsidRDefault="009F7DD3" w:rsidP="009F7DD3">
      <w:pPr>
        <w:autoSpaceDE w:val="0"/>
        <w:autoSpaceDN w:val="0"/>
        <w:adjustRightInd w:val="0"/>
        <w:spacing w:line="460" w:lineRule="exact"/>
        <w:ind w:left="840" w:hangingChars="300" w:hanging="840"/>
        <w:jc w:val="center"/>
        <w:rPr>
          <w:rFonts w:ascii="標楷體" w:eastAsia="標楷體" w:hAnsi="標楷體"/>
          <w:bCs/>
          <w:sz w:val="28"/>
          <w:szCs w:val="28"/>
        </w:rPr>
      </w:pPr>
      <w:r w:rsidRPr="003604F5">
        <w:rPr>
          <w:rFonts w:ascii="標楷體" w:eastAsia="標楷體" w:hAnsi="標楷體" w:hint="eastAsia"/>
          <w:bCs/>
          <w:sz w:val="28"/>
          <w:szCs w:val="28"/>
        </w:rPr>
        <w:t>表3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Pr="003604F5">
        <w:rPr>
          <w:rFonts w:ascii="標楷體" w:eastAsia="標楷體" w:hAnsi="標楷體" w:hint="eastAsia"/>
          <w:bCs/>
          <w:sz w:val="28"/>
          <w:szCs w:val="28"/>
        </w:rPr>
        <w:t>五星資料評等</w:t>
      </w:r>
    </w:p>
    <w:tbl>
      <w:tblPr>
        <w:tblStyle w:val="aa"/>
        <w:tblW w:w="7795" w:type="dxa"/>
        <w:tblInd w:w="960" w:type="dxa"/>
        <w:tblLook w:val="04A0" w:firstRow="1" w:lastRow="0" w:firstColumn="1" w:lastColumn="0" w:noHBand="0" w:noVBand="1"/>
      </w:tblPr>
      <w:tblGrid>
        <w:gridCol w:w="708"/>
        <w:gridCol w:w="5244"/>
        <w:gridCol w:w="1843"/>
      </w:tblGrid>
      <w:tr w:rsidR="009F7DD3" w:rsidRPr="00F06423" w14:paraId="30C8C95E" w14:textId="77777777" w:rsidTr="00303FE1">
        <w:tc>
          <w:tcPr>
            <w:tcW w:w="708" w:type="dxa"/>
            <w:vAlign w:val="center"/>
          </w:tcPr>
          <w:p w14:paraId="54F2D6ED" w14:textId="77777777" w:rsidR="009F7DD3" w:rsidRPr="00F06423" w:rsidRDefault="009F7DD3" w:rsidP="00303FE1">
            <w:pPr>
              <w:pStyle w:val="Default"/>
              <w:spacing w:line="300" w:lineRule="exact"/>
              <w:ind w:left="407" w:hanging="407"/>
              <w:jc w:val="center"/>
              <w:rPr>
                <w:rFonts w:hAnsi="標楷體"/>
                <w:bCs/>
                <w:color w:val="auto"/>
              </w:rPr>
            </w:pPr>
            <w:r w:rsidRPr="00F06423">
              <w:rPr>
                <w:rFonts w:hAnsi="標楷體" w:hint="eastAsia"/>
                <w:bCs/>
                <w:color w:val="auto"/>
              </w:rPr>
              <w:t>星等</w:t>
            </w:r>
          </w:p>
        </w:tc>
        <w:tc>
          <w:tcPr>
            <w:tcW w:w="5244" w:type="dxa"/>
            <w:vAlign w:val="center"/>
          </w:tcPr>
          <w:p w14:paraId="032C278E" w14:textId="77777777" w:rsidR="009F7DD3" w:rsidRPr="00F06423" w:rsidRDefault="009F7DD3" w:rsidP="00303FE1">
            <w:pPr>
              <w:pStyle w:val="Default"/>
              <w:spacing w:line="300" w:lineRule="exact"/>
              <w:ind w:left="407" w:hanging="407"/>
              <w:jc w:val="center"/>
              <w:rPr>
                <w:rFonts w:hAnsi="標楷體"/>
                <w:bCs/>
                <w:color w:val="auto"/>
              </w:rPr>
            </w:pPr>
            <w:r w:rsidRPr="00F06423">
              <w:rPr>
                <w:rFonts w:hAnsi="標楷體" w:hint="eastAsia"/>
                <w:bCs/>
                <w:color w:val="auto"/>
              </w:rPr>
              <w:t>說明</w:t>
            </w:r>
          </w:p>
        </w:tc>
        <w:tc>
          <w:tcPr>
            <w:tcW w:w="1843" w:type="dxa"/>
            <w:vAlign w:val="center"/>
          </w:tcPr>
          <w:p w14:paraId="4FF623D0" w14:textId="77777777" w:rsidR="009F7DD3" w:rsidRPr="00F06423" w:rsidRDefault="009F7DD3" w:rsidP="00303FE1">
            <w:pPr>
              <w:pStyle w:val="Default"/>
              <w:spacing w:line="300" w:lineRule="exact"/>
              <w:ind w:left="407" w:hanging="407"/>
              <w:jc w:val="center"/>
              <w:rPr>
                <w:rFonts w:hAnsi="標楷體"/>
                <w:bCs/>
                <w:color w:val="auto"/>
              </w:rPr>
            </w:pPr>
            <w:r w:rsidRPr="00F06423">
              <w:rPr>
                <w:rFonts w:hAnsi="標楷體" w:hint="eastAsia"/>
                <w:bCs/>
                <w:color w:val="auto"/>
              </w:rPr>
              <w:t>格式範例</w:t>
            </w:r>
          </w:p>
        </w:tc>
      </w:tr>
      <w:tr w:rsidR="009F7DD3" w:rsidRPr="00F06423" w14:paraId="0F9948E0" w14:textId="77777777" w:rsidTr="00303FE1">
        <w:tc>
          <w:tcPr>
            <w:tcW w:w="708" w:type="dxa"/>
            <w:vAlign w:val="center"/>
          </w:tcPr>
          <w:p w14:paraId="21E1EDB9" w14:textId="77777777" w:rsidR="009F7DD3" w:rsidRPr="00F06423" w:rsidRDefault="009F7DD3" w:rsidP="00303FE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一</w:t>
            </w:r>
          </w:p>
        </w:tc>
        <w:tc>
          <w:tcPr>
            <w:tcW w:w="5244" w:type="dxa"/>
          </w:tcPr>
          <w:p w14:paraId="73698C20" w14:textId="77777777" w:rsidR="009F7DD3" w:rsidRPr="00F06423" w:rsidRDefault="009F7DD3" w:rsidP="00303FE1">
            <w:pPr>
              <w:pStyle w:val="Default"/>
              <w:spacing w:line="300" w:lineRule="exact"/>
              <w:rPr>
                <w:rFonts w:hAnsi="標楷體"/>
                <w:bCs/>
                <w:color w:val="auto"/>
              </w:rPr>
            </w:pPr>
            <w:r w:rsidRPr="00F06423">
              <w:rPr>
                <w:rFonts w:hAnsi="標楷體" w:hint="eastAsia"/>
                <w:bCs/>
                <w:color w:val="auto"/>
              </w:rPr>
              <w:t>登載全球資訊網，採開放授權條款釋出。</w:t>
            </w:r>
          </w:p>
        </w:tc>
        <w:tc>
          <w:tcPr>
            <w:tcW w:w="1843" w:type="dxa"/>
          </w:tcPr>
          <w:p w14:paraId="33319120" w14:textId="77777777" w:rsidR="009F7DD3" w:rsidRPr="00F06423" w:rsidRDefault="009F7DD3" w:rsidP="00303FE1">
            <w:pPr>
              <w:pStyle w:val="Default"/>
              <w:spacing w:line="300" w:lineRule="exact"/>
              <w:rPr>
                <w:rFonts w:hAnsi="標楷體"/>
                <w:bCs/>
                <w:color w:val="auto"/>
              </w:rPr>
            </w:pPr>
            <w:r w:rsidRPr="00F06423">
              <w:rPr>
                <w:rFonts w:hAnsi="標楷體" w:cs="Times New Roman"/>
                <w:bCs/>
                <w:color w:val="auto"/>
              </w:rPr>
              <w:t>PDF</w:t>
            </w:r>
            <w:r w:rsidRPr="00F06423">
              <w:rPr>
                <w:rFonts w:hAnsi="標楷體" w:cs="新細明體o浡渀." w:hint="eastAsia"/>
                <w:bCs/>
                <w:color w:val="auto"/>
              </w:rPr>
              <w:t>、</w:t>
            </w:r>
            <w:r w:rsidRPr="00F06423">
              <w:rPr>
                <w:rFonts w:hAnsi="標楷體" w:cs="Times New Roman"/>
                <w:bCs/>
                <w:color w:val="auto"/>
              </w:rPr>
              <w:t>JPG</w:t>
            </w:r>
            <w:r w:rsidRPr="00F06423">
              <w:rPr>
                <w:rFonts w:hAnsi="標楷體" w:cs="新細明體o浡渀." w:hint="eastAsia"/>
                <w:bCs/>
                <w:color w:val="auto"/>
              </w:rPr>
              <w:t>、</w:t>
            </w:r>
            <w:r w:rsidRPr="00F06423">
              <w:rPr>
                <w:rFonts w:hAnsi="標楷體" w:cs="Times New Roman"/>
                <w:bCs/>
                <w:color w:val="auto"/>
              </w:rPr>
              <w:t>DOC</w:t>
            </w:r>
          </w:p>
        </w:tc>
      </w:tr>
      <w:tr w:rsidR="009F7DD3" w:rsidRPr="00F06423" w14:paraId="6EA2D39E" w14:textId="77777777" w:rsidTr="00303FE1">
        <w:tc>
          <w:tcPr>
            <w:tcW w:w="708" w:type="dxa"/>
            <w:vAlign w:val="center"/>
          </w:tcPr>
          <w:p w14:paraId="068D8176" w14:textId="77777777" w:rsidR="009F7DD3" w:rsidRPr="00F06423" w:rsidRDefault="009F7DD3" w:rsidP="00303FE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二</w:t>
            </w:r>
          </w:p>
        </w:tc>
        <w:tc>
          <w:tcPr>
            <w:tcW w:w="5244" w:type="dxa"/>
          </w:tcPr>
          <w:p w14:paraId="7DAC354D" w14:textId="77777777" w:rsidR="009F7DD3" w:rsidRPr="00F06423" w:rsidRDefault="009F7DD3" w:rsidP="00303FE1">
            <w:pPr>
              <w:pStyle w:val="Default"/>
              <w:spacing w:line="300" w:lineRule="exact"/>
              <w:rPr>
                <w:rFonts w:hAnsi="標楷體"/>
                <w:bCs/>
                <w:color w:val="auto"/>
              </w:rPr>
            </w:pPr>
            <w:r w:rsidRPr="00F06423">
              <w:rPr>
                <w:rFonts w:hAnsi="標楷體" w:hint="eastAsia"/>
                <w:bCs/>
                <w:color w:val="auto"/>
              </w:rPr>
              <w:t>如上，且以機器可讀取的結構化資料釋出。</w:t>
            </w:r>
          </w:p>
        </w:tc>
        <w:tc>
          <w:tcPr>
            <w:tcW w:w="1843" w:type="dxa"/>
          </w:tcPr>
          <w:p w14:paraId="5285B5F8" w14:textId="77777777" w:rsidR="009F7DD3" w:rsidRPr="00F06423" w:rsidRDefault="009F7DD3" w:rsidP="00303FE1">
            <w:pPr>
              <w:pStyle w:val="Default"/>
              <w:spacing w:line="300" w:lineRule="exact"/>
              <w:rPr>
                <w:rFonts w:hAnsi="標楷體" w:cs="Times New Roman"/>
                <w:bCs/>
                <w:color w:val="auto"/>
              </w:rPr>
            </w:pPr>
            <w:r w:rsidRPr="00F06423">
              <w:rPr>
                <w:rFonts w:hAnsi="標楷體" w:cs="Times New Roman"/>
                <w:bCs/>
                <w:color w:val="auto"/>
              </w:rPr>
              <w:t>Excel</w:t>
            </w:r>
          </w:p>
        </w:tc>
      </w:tr>
      <w:tr w:rsidR="009F7DD3" w:rsidRPr="00F06423" w14:paraId="5D87D6CB" w14:textId="77777777" w:rsidTr="00303FE1">
        <w:tc>
          <w:tcPr>
            <w:tcW w:w="708" w:type="dxa"/>
            <w:vAlign w:val="center"/>
          </w:tcPr>
          <w:p w14:paraId="779D3D25" w14:textId="77777777" w:rsidR="009F7DD3" w:rsidRPr="00F06423" w:rsidRDefault="009F7DD3" w:rsidP="00303FE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三</w:t>
            </w:r>
          </w:p>
        </w:tc>
        <w:tc>
          <w:tcPr>
            <w:tcW w:w="5244" w:type="dxa"/>
          </w:tcPr>
          <w:p w14:paraId="663FB23E" w14:textId="77777777" w:rsidR="009F7DD3" w:rsidRPr="00F06423" w:rsidRDefault="009F7DD3" w:rsidP="00303FE1">
            <w:pPr>
              <w:pStyle w:val="Default"/>
              <w:spacing w:line="300" w:lineRule="exact"/>
              <w:rPr>
                <w:rFonts w:hAnsi="標楷體"/>
                <w:bCs/>
                <w:color w:val="auto"/>
              </w:rPr>
            </w:pPr>
            <w:r w:rsidRPr="00F06423">
              <w:rPr>
                <w:rFonts w:hAnsi="標楷體" w:hint="eastAsia"/>
                <w:bCs/>
                <w:color w:val="auto"/>
              </w:rPr>
              <w:t>如上，且使用非專屬的資料格式。</w:t>
            </w:r>
          </w:p>
        </w:tc>
        <w:tc>
          <w:tcPr>
            <w:tcW w:w="1843" w:type="dxa"/>
          </w:tcPr>
          <w:p w14:paraId="34A5F3D4" w14:textId="77777777" w:rsidR="009F7DD3" w:rsidRPr="00F06423" w:rsidRDefault="009F7DD3" w:rsidP="00303FE1">
            <w:pPr>
              <w:pStyle w:val="Default"/>
              <w:spacing w:line="300" w:lineRule="exact"/>
              <w:rPr>
                <w:rFonts w:hAnsi="標楷體"/>
                <w:bCs/>
                <w:color w:val="auto"/>
              </w:rPr>
            </w:pPr>
            <w:r w:rsidRPr="00F06423">
              <w:rPr>
                <w:rFonts w:hAnsi="標楷體" w:cs="Times New Roman"/>
                <w:bCs/>
                <w:color w:val="auto"/>
              </w:rPr>
              <w:t>CSV</w:t>
            </w:r>
            <w:r w:rsidRPr="00F06423">
              <w:rPr>
                <w:rFonts w:hAnsi="標楷體" w:cs="新細明體o浡渀." w:hint="eastAsia"/>
                <w:bCs/>
                <w:color w:val="auto"/>
              </w:rPr>
              <w:t>、</w:t>
            </w:r>
            <w:r w:rsidRPr="00F06423">
              <w:rPr>
                <w:rFonts w:hAnsi="標楷體" w:cs="Times New Roman"/>
                <w:bCs/>
                <w:color w:val="auto"/>
              </w:rPr>
              <w:t>XML</w:t>
            </w:r>
            <w:r w:rsidRPr="00F06423">
              <w:rPr>
                <w:rFonts w:hAnsi="標楷體" w:cs="Times New Roman" w:hint="eastAsia"/>
                <w:bCs/>
                <w:color w:val="auto"/>
              </w:rPr>
              <w:t>、JSON</w:t>
            </w:r>
          </w:p>
        </w:tc>
      </w:tr>
      <w:tr w:rsidR="009F7DD3" w:rsidRPr="00F06423" w14:paraId="2658FA53" w14:textId="77777777" w:rsidTr="00303FE1">
        <w:tc>
          <w:tcPr>
            <w:tcW w:w="708" w:type="dxa"/>
            <w:vAlign w:val="center"/>
          </w:tcPr>
          <w:p w14:paraId="3F480E3A" w14:textId="77777777" w:rsidR="009F7DD3" w:rsidRPr="00F06423" w:rsidRDefault="009F7DD3" w:rsidP="00303FE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四</w:t>
            </w:r>
          </w:p>
        </w:tc>
        <w:tc>
          <w:tcPr>
            <w:tcW w:w="5244" w:type="dxa"/>
          </w:tcPr>
          <w:p w14:paraId="4A5690CD" w14:textId="77777777" w:rsidR="009F7DD3" w:rsidRPr="00F06423" w:rsidRDefault="009F7DD3" w:rsidP="00303FE1">
            <w:pPr>
              <w:pStyle w:val="Default"/>
              <w:spacing w:line="300" w:lineRule="exact"/>
              <w:rPr>
                <w:rFonts w:hAnsi="標楷體"/>
                <w:bCs/>
                <w:color w:val="auto"/>
              </w:rPr>
            </w:pPr>
            <w:r w:rsidRPr="00F06423">
              <w:rPr>
                <w:rFonts w:hAnsi="標楷體" w:hint="eastAsia"/>
                <w:bCs/>
                <w:color w:val="auto"/>
              </w:rPr>
              <w:t>如上，使用</w:t>
            </w:r>
            <w:r w:rsidRPr="00F06423">
              <w:rPr>
                <w:rFonts w:hAnsi="標楷體"/>
                <w:bCs/>
                <w:color w:val="auto"/>
              </w:rPr>
              <w:t>URI</w:t>
            </w:r>
            <w:r w:rsidRPr="00F06423">
              <w:rPr>
                <w:rFonts w:hAnsi="標楷體" w:hint="eastAsia"/>
                <w:bCs/>
                <w:color w:val="auto"/>
              </w:rPr>
              <w:t>來標定資料，讓人</w:t>
            </w:r>
            <w:r w:rsidRPr="00F06423">
              <w:rPr>
                <w:rFonts w:hAnsi="標楷體"/>
                <w:bCs/>
                <w:color w:val="auto"/>
              </w:rPr>
              <w:t>/</w:t>
            </w:r>
            <w:r w:rsidRPr="00F06423">
              <w:rPr>
                <w:rFonts w:hAnsi="標楷體" w:hint="eastAsia"/>
                <w:bCs/>
                <w:color w:val="auto"/>
              </w:rPr>
              <w:t>機器可以直接標示/存取/運用資料集裡的每一個單筆資料。</w:t>
            </w:r>
          </w:p>
        </w:tc>
        <w:tc>
          <w:tcPr>
            <w:tcW w:w="1843" w:type="dxa"/>
          </w:tcPr>
          <w:p w14:paraId="75FDD81E" w14:textId="77777777" w:rsidR="009F7DD3" w:rsidRPr="00F06423" w:rsidRDefault="009F7DD3" w:rsidP="00303FE1">
            <w:pPr>
              <w:pStyle w:val="Default"/>
              <w:spacing w:line="300" w:lineRule="exact"/>
              <w:rPr>
                <w:rFonts w:hAnsi="標楷體" w:cs="Times New Roman"/>
                <w:bCs/>
                <w:color w:val="auto"/>
              </w:rPr>
            </w:pPr>
            <w:r w:rsidRPr="00F06423">
              <w:rPr>
                <w:rFonts w:hAnsi="標楷體" w:cs="Times New Roman"/>
                <w:bCs/>
                <w:color w:val="auto"/>
              </w:rPr>
              <w:t>RDF</w:t>
            </w:r>
            <w:r w:rsidRPr="00F06423">
              <w:rPr>
                <w:rFonts w:hAnsi="標楷體" w:cs="新細明體o浡渀." w:hint="eastAsia"/>
                <w:bCs/>
                <w:color w:val="auto"/>
              </w:rPr>
              <w:t>、</w:t>
            </w:r>
            <w:r w:rsidRPr="00F06423">
              <w:rPr>
                <w:rFonts w:hAnsi="標楷體" w:cs="Times New Roman"/>
                <w:bCs/>
                <w:color w:val="auto"/>
              </w:rPr>
              <w:t>SPARQL</w:t>
            </w:r>
          </w:p>
        </w:tc>
      </w:tr>
      <w:tr w:rsidR="009F7DD3" w:rsidRPr="00F06423" w14:paraId="3E3E4E32" w14:textId="77777777" w:rsidTr="00303FE1">
        <w:tc>
          <w:tcPr>
            <w:tcW w:w="708" w:type="dxa"/>
            <w:vAlign w:val="center"/>
          </w:tcPr>
          <w:p w14:paraId="3E880CB5" w14:textId="77777777" w:rsidR="009F7DD3" w:rsidRPr="00F06423" w:rsidRDefault="009F7DD3" w:rsidP="00303FE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06423">
              <w:rPr>
                <w:rFonts w:ascii="標楷體" w:eastAsia="標楷體" w:hAnsi="標楷體" w:hint="eastAsia"/>
                <w:bCs/>
                <w:szCs w:val="24"/>
              </w:rPr>
              <w:t>五</w:t>
            </w:r>
          </w:p>
        </w:tc>
        <w:tc>
          <w:tcPr>
            <w:tcW w:w="5244" w:type="dxa"/>
          </w:tcPr>
          <w:p w14:paraId="045C4B55" w14:textId="77777777" w:rsidR="009F7DD3" w:rsidRPr="00F06423" w:rsidRDefault="009F7DD3" w:rsidP="00303FE1">
            <w:pPr>
              <w:pStyle w:val="Default"/>
              <w:spacing w:line="300" w:lineRule="exact"/>
              <w:rPr>
                <w:rFonts w:hAnsi="標楷體"/>
                <w:bCs/>
                <w:color w:val="auto"/>
              </w:rPr>
            </w:pPr>
            <w:r w:rsidRPr="00F06423">
              <w:rPr>
                <w:rFonts w:hAnsi="標楷體" w:hint="eastAsia"/>
                <w:bCs/>
                <w:color w:val="auto"/>
              </w:rPr>
              <w:t>如上，且再將資料與其他資料連結，建立</w:t>
            </w:r>
            <w:r w:rsidRPr="00F06423">
              <w:rPr>
                <w:rFonts w:hAnsi="標楷體"/>
                <w:bCs/>
                <w:color w:val="auto"/>
              </w:rPr>
              <w:t>/</w:t>
            </w:r>
            <w:r w:rsidRPr="00F06423">
              <w:rPr>
                <w:rFonts w:hAnsi="標楷體" w:hint="eastAsia"/>
                <w:bCs/>
                <w:color w:val="auto"/>
              </w:rPr>
              <w:t>提供脈絡。</w:t>
            </w:r>
          </w:p>
        </w:tc>
        <w:tc>
          <w:tcPr>
            <w:tcW w:w="1843" w:type="dxa"/>
          </w:tcPr>
          <w:p w14:paraId="63C2AB9B" w14:textId="77777777" w:rsidR="009F7DD3" w:rsidRPr="00F06423" w:rsidRDefault="009F7DD3" w:rsidP="00303FE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14:paraId="774ABBC9" w14:textId="77777777" w:rsidR="009F7DD3" w:rsidRPr="003604F5" w:rsidRDefault="009F7DD3" w:rsidP="009F7DD3">
      <w:pPr>
        <w:autoSpaceDE w:val="0"/>
        <w:autoSpaceDN w:val="0"/>
        <w:adjustRightInd w:val="0"/>
        <w:spacing w:line="460" w:lineRule="exact"/>
        <w:ind w:leftChars="400" w:left="1520" w:hangingChars="200" w:hanging="560"/>
        <w:rPr>
          <w:rStyle w:val="hint"/>
          <w:rFonts w:ascii="標楷體" w:eastAsia="標楷體" w:hAnsi="標楷體" w:cs="Open Sans"/>
          <w:bCs/>
          <w:sz w:val="28"/>
          <w:szCs w:val="28"/>
          <w:shd w:val="clear" w:color="auto" w:fill="FFFFFF"/>
        </w:rPr>
      </w:pPr>
      <w:r w:rsidRPr="003604F5">
        <w:rPr>
          <w:rFonts w:ascii="標楷體" w:eastAsia="標楷體" w:hAnsi="標楷體" w:hint="eastAsia"/>
          <w:bCs/>
          <w:sz w:val="28"/>
          <w:szCs w:val="28"/>
        </w:rPr>
        <w:t>註：參據104年國家發展委員會</w:t>
      </w:r>
      <w:r w:rsidRPr="003604F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政府資料開放進階行動方案，引述</w:t>
      </w:r>
      <w:r w:rsidRPr="003604F5">
        <w:rPr>
          <w:rFonts w:ascii="標楷體" w:eastAsia="標楷體" w:hAnsi="標楷體" w:cs="Open Sans"/>
          <w:bCs/>
          <w:sz w:val="28"/>
          <w:szCs w:val="28"/>
          <w:shd w:val="clear" w:color="auto" w:fill="FFFFFF"/>
        </w:rPr>
        <w:t>Tim</w:t>
      </w:r>
      <w:r>
        <w:rPr>
          <w:rFonts w:ascii="標楷體" w:eastAsia="標楷體" w:hAnsi="標楷體" w:cs="Open Sans" w:hint="eastAsia"/>
          <w:bCs/>
          <w:sz w:val="28"/>
          <w:szCs w:val="28"/>
          <w:shd w:val="clear" w:color="auto" w:fill="FFFFFF"/>
        </w:rPr>
        <w:t xml:space="preserve"> </w:t>
      </w:r>
      <w:r w:rsidRPr="003604F5">
        <w:rPr>
          <w:rFonts w:ascii="標楷體" w:eastAsia="標楷體" w:hAnsi="標楷體" w:cs="Open Sans"/>
          <w:bCs/>
          <w:sz w:val="28"/>
          <w:szCs w:val="28"/>
          <w:shd w:val="clear" w:color="auto" w:fill="FFFFFF"/>
        </w:rPr>
        <w:t>Berners-Lee提出</w:t>
      </w:r>
      <w:r w:rsidRPr="003604F5">
        <w:rPr>
          <w:rFonts w:ascii="標楷體" w:eastAsia="標楷體" w:hAnsi="標楷體" w:cs="Open Sans" w:hint="eastAsia"/>
          <w:bCs/>
          <w:sz w:val="28"/>
          <w:szCs w:val="28"/>
          <w:shd w:val="clear" w:color="auto" w:fill="FFFFFF"/>
        </w:rPr>
        <w:t>之五</w:t>
      </w:r>
      <w:r w:rsidRPr="003604F5">
        <w:rPr>
          <w:rStyle w:val="hint"/>
          <w:rFonts w:ascii="標楷體" w:eastAsia="標楷體" w:hAnsi="標楷體" w:cs="Open Sans"/>
          <w:bCs/>
          <w:sz w:val="28"/>
          <w:szCs w:val="28"/>
          <w:shd w:val="clear" w:color="auto" w:fill="FFFFFF"/>
        </w:rPr>
        <w:t>星評等</w:t>
      </w:r>
      <w:r w:rsidRPr="003604F5">
        <w:rPr>
          <w:rStyle w:val="hint"/>
          <w:rFonts w:ascii="標楷體" w:eastAsia="標楷體" w:hAnsi="標楷體" w:cs="Open Sans" w:hint="eastAsia"/>
          <w:bCs/>
          <w:sz w:val="28"/>
          <w:szCs w:val="28"/>
          <w:shd w:val="clear" w:color="auto" w:fill="FFFFFF"/>
        </w:rPr>
        <w:t>分類建議。</w:t>
      </w:r>
    </w:p>
    <w:p w14:paraId="0913163E" w14:textId="77777777" w:rsidR="009F7DD3" w:rsidRPr="009F7DD3" w:rsidRDefault="009F7DD3" w:rsidP="00127254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/>
          <w:bCs/>
          <w:sz w:val="32"/>
          <w:szCs w:val="32"/>
        </w:rPr>
      </w:pPr>
      <w:r w:rsidRPr="009F7DD3">
        <w:rPr>
          <w:rFonts w:ascii="標楷體" w:eastAsia="標楷體" w:hAnsi="標楷體" w:hint="eastAsia"/>
          <w:bCs/>
          <w:sz w:val="32"/>
          <w:szCs w:val="32"/>
        </w:rPr>
        <w:t>4.賡續</w:t>
      </w:r>
      <w:r w:rsidRPr="009F7DD3">
        <w:rPr>
          <w:rFonts w:ascii="標楷體" w:eastAsia="標楷體" w:hAnsi="標楷體"/>
          <w:bCs/>
          <w:sz w:val="32"/>
          <w:szCs w:val="32"/>
        </w:rPr>
        <w:t>優化</w:t>
      </w:r>
      <w:r w:rsidRPr="009F7DD3">
        <w:rPr>
          <w:rFonts w:ascii="標楷體" w:eastAsia="標楷體" w:hAnsi="標楷體" w:hint="eastAsia"/>
          <w:bCs/>
          <w:sz w:val="32"/>
          <w:szCs w:val="32"/>
        </w:rPr>
        <w:t>各機關官網已公開之政府資訊辦理情形。</w:t>
      </w:r>
    </w:p>
    <w:p w14:paraId="3C4904B1" w14:textId="77777777" w:rsidR="009F7DD3" w:rsidRPr="009F7DD3" w:rsidRDefault="009F7DD3" w:rsidP="00127254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/>
          <w:bCs/>
          <w:sz w:val="32"/>
          <w:szCs w:val="32"/>
        </w:rPr>
      </w:pPr>
      <w:r w:rsidRPr="009F7DD3">
        <w:rPr>
          <w:rFonts w:ascii="標楷體" w:eastAsia="標楷體" w:hAnsi="標楷體" w:hint="eastAsia"/>
          <w:bCs/>
          <w:sz w:val="32"/>
          <w:szCs w:val="32"/>
        </w:rPr>
        <w:t>5.受理申請、回應外部意見與需求、諮詢及服務事項辦理情形。</w:t>
      </w:r>
    </w:p>
    <w:p w14:paraId="7CAD9037" w14:textId="5845CEAB" w:rsidR="009F7DD3" w:rsidRPr="009F7DD3" w:rsidRDefault="009F7DD3" w:rsidP="00127254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 w:cs="標楷體"/>
          <w:b/>
          <w:color w:val="000000" w:themeColor="text1"/>
          <w:kern w:val="0"/>
          <w:sz w:val="36"/>
          <w:szCs w:val="36"/>
        </w:rPr>
      </w:pPr>
      <w:r w:rsidRPr="009F7DD3">
        <w:rPr>
          <w:rFonts w:ascii="標楷體" w:eastAsia="標楷體" w:hAnsi="標楷體" w:hint="eastAsia"/>
          <w:bCs/>
          <w:sz w:val="32"/>
          <w:szCs w:val="32"/>
        </w:rPr>
        <w:t>6.資料開放執行、更新、調整(例如甲、乙、丙類之變更)、檢討結果及其說明。</w:t>
      </w:r>
    </w:p>
    <w:p w14:paraId="589C82AC" w14:textId="7757C1AA" w:rsidR="00831FEE" w:rsidRPr="007F3A73" w:rsidRDefault="00CC5CCF" w:rsidP="00FC5376">
      <w:pPr>
        <w:autoSpaceDE w:val="0"/>
        <w:autoSpaceDN w:val="0"/>
        <w:adjustRightInd w:val="0"/>
        <w:spacing w:line="500" w:lineRule="exact"/>
        <w:ind w:left="961" w:hangingChars="300" w:hanging="961"/>
        <w:jc w:val="both"/>
        <w:outlineLvl w:val="0"/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</w:pPr>
      <w:r w:rsidRPr="007F3A73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八</w:t>
      </w:r>
      <w:r w:rsidR="00831FEE" w:rsidRPr="007F3A73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、</w:t>
      </w:r>
      <w:bookmarkStart w:id="37" w:name="_Toc466896241"/>
      <w:bookmarkStart w:id="38" w:name="_Toc467762617"/>
      <w:r w:rsidR="00831FEE" w:rsidRPr="007F3A73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年度績效考核</w:t>
      </w:r>
      <w:bookmarkEnd w:id="20"/>
      <w:bookmarkEnd w:id="37"/>
      <w:bookmarkEnd w:id="38"/>
    </w:p>
    <w:p w14:paraId="074DD442" w14:textId="628ACA5D" w:rsidR="00831FEE" w:rsidRPr="00CE199E" w:rsidRDefault="0005062B" w:rsidP="00127254">
      <w:pPr>
        <w:autoSpaceDE w:val="0"/>
        <w:autoSpaceDN w:val="0"/>
        <w:adjustRightInd w:val="0"/>
        <w:spacing w:line="500" w:lineRule="exact"/>
        <w:ind w:left="641" w:firstLine="641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CE199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各</w:t>
      </w:r>
      <w:r w:rsidR="00831FEE" w:rsidRPr="00CE199E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年度績效考核作業，考</w:t>
      </w:r>
      <w:r w:rsidR="00443E9B" w:rsidRPr="00CE199E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評</w:t>
      </w:r>
      <w:r w:rsidR="00831FEE" w:rsidRPr="00CE199E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下列項目辦理：</w:t>
      </w:r>
    </w:p>
    <w:p w14:paraId="4FD49E4D" w14:textId="0182355E" w:rsidR="00831FEE" w:rsidRPr="00127254" w:rsidRDefault="00390D1F" w:rsidP="00127254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/>
          <w:bCs/>
          <w:sz w:val="32"/>
          <w:szCs w:val="32"/>
        </w:rPr>
      </w:pPr>
      <w:bookmarkStart w:id="39" w:name="_Toc466363111"/>
      <w:bookmarkStart w:id="40" w:name="_Toc466896242"/>
      <w:bookmarkStart w:id="41" w:name="_Toc467762618"/>
      <w:r w:rsidRPr="00127254">
        <w:rPr>
          <w:rFonts w:ascii="標楷體" w:eastAsia="標楷體" w:hAnsi="標楷體" w:hint="eastAsia"/>
          <w:bCs/>
          <w:sz w:val="32"/>
          <w:szCs w:val="32"/>
        </w:rPr>
        <w:t>1.</w:t>
      </w:r>
      <w:r w:rsidR="0018326F" w:rsidRPr="00127254">
        <w:rPr>
          <w:rFonts w:ascii="標楷體" w:eastAsia="標楷體" w:hAnsi="標楷體" w:hint="eastAsia"/>
          <w:bCs/>
          <w:sz w:val="32"/>
          <w:szCs w:val="32"/>
        </w:rPr>
        <w:t>推動跨域合作、公私協力、</w:t>
      </w:r>
      <w:r w:rsidR="0056559C" w:rsidRPr="00127254">
        <w:rPr>
          <w:rFonts w:ascii="標楷體" w:eastAsia="標楷體" w:hAnsi="標楷體" w:hint="eastAsia"/>
          <w:bCs/>
          <w:sz w:val="32"/>
          <w:szCs w:val="32"/>
        </w:rPr>
        <w:t>應用亮點</w:t>
      </w:r>
      <w:r w:rsidR="0018326F" w:rsidRPr="00127254">
        <w:rPr>
          <w:rFonts w:ascii="標楷體" w:eastAsia="標楷體" w:hAnsi="標楷體" w:hint="eastAsia"/>
          <w:bCs/>
          <w:sz w:val="32"/>
          <w:szCs w:val="32"/>
        </w:rPr>
        <w:t>等</w:t>
      </w:r>
      <w:r w:rsidR="0056559C" w:rsidRPr="00127254">
        <w:rPr>
          <w:rFonts w:ascii="標楷體" w:eastAsia="標楷體" w:hAnsi="標楷體" w:hint="eastAsia"/>
          <w:bCs/>
          <w:sz w:val="32"/>
          <w:szCs w:val="32"/>
        </w:rPr>
        <w:t>成果</w:t>
      </w:r>
      <w:r w:rsidR="00831FEE" w:rsidRPr="00127254">
        <w:rPr>
          <w:rFonts w:ascii="標楷體" w:eastAsia="標楷體" w:hAnsi="標楷體" w:hint="eastAsia"/>
          <w:bCs/>
          <w:sz w:val="32"/>
          <w:szCs w:val="32"/>
        </w:rPr>
        <w:t>。</w:t>
      </w:r>
      <w:bookmarkEnd w:id="39"/>
      <w:bookmarkEnd w:id="40"/>
      <w:bookmarkEnd w:id="41"/>
    </w:p>
    <w:p w14:paraId="2AC9BDE6" w14:textId="7B4619FB" w:rsidR="00B70BD3" w:rsidRPr="00127254" w:rsidRDefault="00390D1F" w:rsidP="00127254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/>
          <w:bCs/>
          <w:sz w:val="32"/>
          <w:szCs w:val="32"/>
        </w:rPr>
      </w:pPr>
      <w:bookmarkStart w:id="42" w:name="_Toc466363112"/>
      <w:bookmarkStart w:id="43" w:name="_Toc466896243"/>
      <w:bookmarkStart w:id="44" w:name="_Toc467762619"/>
      <w:r w:rsidRPr="00127254">
        <w:rPr>
          <w:rFonts w:ascii="標楷體" w:eastAsia="標楷體" w:hAnsi="標楷體" w:hint="eastAsia"/>
          <w:bCs/>
          <w:sz w:val="32"/>
          <w:szCs w:val="32"/>
        </w:rPr>
        <w:t>2.</w:t>
      </w:r>
      <w:bookmarkStart w:id="45" w:name="_Toc466363116"/>
      <w:bookmarkStart w:id="46" w:name="_Toc466896247"/>
      <w:bookmarkStart w:id="47" w:name="_Toc467762622"/>
      <w:r w:rsidR="00D426B7" w:rsidRPr="00127254">
        <w:rPr>
          <w:rFonts w:ascii="標楷體" w:eastAsia="標楷體" w:hAnsi="標楷體" w:hint="eastAsia"/>
          <w:bCs/>
          <w:sz w:val="32"/>
          <w:szCs w:val="32"/>
        </w:rPr>
        <w:t>應用學者專家</w:t>
      </w:r>
      <w:r w:rsidR="0018326F" w:rsidRPr="00127254">
        <w:rPr>
          <w:rFonts w:ascii="標楷體" w:eastAsia="標楷體" w:hAnsi="標楷體" w:hint="eastAsia"/>
          <w:bCs/>
          <w:sz w:val="32"/>
          <w:szCs w:val="32"/>
        </w:rPr>
        <w:t>資料開放相關</w:t>
      </w:r>
      <w:r w:rsidR="00D426B7" w:rsidRPr="00127254">
        <w:rPr>
          <w:rFonts w:ascii="標楷體" w:eastAsia="標楷體" w:hAnsi="標楷體" w:hint="eastAsia"/>
          <w:bCs/>
          <w:sz w:val="32"/>
          <w:szCs w:val="32"/>
        </w:rPr>
        <w:t>研究成果</w:t>
      </w:r>
      <w:r w:rsidR="0018326F" w:rsidRPr="00127254">
        <w:rPr>
          <w:rFonts w:ascii="標楷體" w:eastAsia="標楷體" w:hAnsi="標楷體" w:hint="eastAsia"/>
          <w:bCs/>
          <w:sz w:val="32"/>
          <w:szCs w:val="32"/>
        </w:rPr>
        <w:t>，落實循證式決策之成果</w:t>
      </w:r>
      <w:r w:rsidR="00D426B7" w:rsidRPr="00127254">
        <w:rPr>
          <w:rFonts w:ascii="標楷體" w:eastAsia="標楷體" w:hAnsi="標楷體" w:hint="eastAsia"/>
          <w:bCs/>
          <w:sz w:val="32"/>
          <w:szCs w:val="32"/>
        </w:rPr>
        <w:t>。</w:t>
      </w:r>
      <w:bookmarkStart w:id="48" w:name="_Toc466363114"/>
      <w:bookmarkStart w:id="49" w:name="_Toc466896245"/>
      <w:bookmarkStart w:id="50" w:name="_Toc467762620"/>
      <w:bookmarkEnd w:id="42"/>
      <w:bookmarkEnd w:id="43"/>
      <w:bookmarkEnd w:id="44"/>
      <w:bookmarkEnd w:id="45"/>
      <w:bookmarkEnd w:id="46"/>
      <w:bookmarkEnd w:id="47"/>
      <w:r w:rsidRPr="00127254">
        <w:rPr>
          <w:rFonts w:ascii="標楷體" w:eastAsia="標楷體" w:hAnsi="標楷體" w:hint="eastAsia"/>
          <w:bCs/>
          <w:sz w:val="32"/>
          <w:szCs w:val="32"/>
        </w:rPr>
        <w:t xml:space="preserve">    </w:t>
      </w:r>
    </w:p>
    <w:p w14:paraId="1886F6CD" w14:textId="4B5FB349" w:rsidR="00831FEE" w:rsidRPr="00127254" w:rsidRDefault="00390D1F" w:rsidP="00127254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/>
          <w:bCs/>
          <w:sz w:val="32"/>
          <w:szCs w:val="32"/>
        </w:rPr>
      </w:pPr>
      <w:r w:rsidRPr="00127254">
        <w:rPr>
          <w:rFonts w:ascii="標楷體" w:eastAsia="標楷體" w:hAnsi="標楷體" w:hint="eastAsia"/>
          <w:bCs/>
          <w:sz w:val="32"/>
          <w:szCs w:val="32"/>
        </w:rPr>
        <w:t>3.各階段工作項目達成率。</w:t>
      </w:r>
      <w:bookmarkEnd w:id="48"/>
      <w:bookmarkEnd w:id="49"/>
      <w:bookmarkEnd w:id="50"/>
    </w:p>
    <w:p w14:paraId="0CB6CC93" w14:textId="366C57BB" w:rsidR="00394900" w:rsidRPr="00127254" w:rsidRDefault="00B70BD3" w:rsidP="00127254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/>
          <w:bCs/>
          <w:sz w:val="32"/>
          <w:szCs w:val="32"/>
        </w:rPr>
      </w:pPr>
      <w:bookmarkStart w:id="51" w:name="_Toc466363115"/>
      <w:bookmarkStart w:id="52" w:name="_Toc466896246"/>
      <w:bookmarkStart w:id="53" w:name="_Toc467762621"/>
      <w:r w:rsidRPr="00127254">
        <w:rPr>
          <w:rFonts w:ascii="標楷體" w:eastAsia="標楷體" w:hAnsi="標楷體" w:hint="eastAsia"/>
          <w:bCs/>
          <w:sz w:val="32"/>
          <w:szCs w:val="32"/>
        </w:rPr>
        <w:t>4</w:t>
      </w:r>
      <w:r w:rsidR="00390D1F" w:rsidRPr="00127254">
        <w:rPr>
          <w:rFonts w:ascii="標楷體" w:eastAsia="標楷體" w:hAnsi="標楷體" w:hint="eastAsia"/>
          <w:bCs/>
          <w:sz w:val="32"/>
          <w:szCs w:val="32"/>
        </w:rPr>
        <w:t>.</w:t>
      </w:r>
      <w:bookmarkStart w:id="54" w:name="_Toc466363117"/>
      <w:bookmarkStart w:id="55" w:name="_Toc466896248"/>
      <w:bookmarkStart w:id="56" w:name="_Toc467762623"/>
      <w:bookmarkEnd w:id="51"/>
      <w:bookmarkEnd w:id="52"/>
      <w:bookmarkEnd w:id="53"/>
      <w:r w:rsidR="00D426B7" w:rsidRPr="00127254">
        <w:rPr>
          <w:rFonts w:ascii="標楷體" w:eastAsia="標楷體" w:hAnsi="標楷體" w:hint="eastAsia"/>
          <w:bCs/>
          <w:sz w:val="32"/>
          <w:szCs w:val="32"/>
        </w:rPr>
        <w:t>開放資料集可取得性</w:t>
      </w:r>
      <w:r w:rsidR="00D426B7" w:rsidRPr="00127254">
        <w:rPr>
          <w:rFonts w:ascii="標楷體" w:eastAsia="標楷體" w:hAnsi="標楷體"/>
          <w:bCs/>
          <w:sz w:val="32"/>
          <w:szCs w:val="32"/>
        </w:rPr>
        <w:t>(</w:t>
      </w:r>
      <w:r w:rsidR="00D426B7" w:rsidRPr="00127254">
        <w:rPr>
          <w:rFonts w:ascii="標楷體" w:eastAsia="標楷體" w:hAnsi="標楷體" w:hint="eastAsia"/>
          <w:bCs/>
          <w:sz w:val="32"/>
          <w:szCs w:val="32"/>
        </w:rPr>
        <w:t>連結有效性、可直接下載</w:t>
      </w:r>
      <w:r w:rsidR="00D426B7" w:rsidRPr="00127254">
        <w:rPr>
          <w:rFonts w:ascii="標楷體" w:eastAsia="標楷體" w:hAnsi="標楷體"/>
          <w:bCs/>
          <w:sz w:val="32"/>
          <w:szCs w:val="32"/>
        </w:rPr>
        <w:t>)</w:t>
      </w:r>
      <w:r w:rsidR="00D426B7" w:rsidRPr="00127254">
        <w:rPr>
          <w:rFonts w:ascii="標楷體" w:eastAsia="標楷體" w:hAnsi="標楷體" w:hint="eastAsia"/>
          <w:bCs/>
          <w:sz w:val="32"/>
          <w:szCs w:val="32"/>
        </w:rPr>
        <w:t>、機</w:t>
      </w:r>
      <w:r w:rsidR="00D426B7" w:rsidRPr="00127254">
        <w:rPr>
          <w:rFonts w:ascii="標楷體" w:eastAsia="標楷體" w:hAnsi="標楷體" w:hint="eastAsia"/>
          <w:bCs/>
          <w:sz w:val="32"/>
          <w:szCs w:val="32"/>
        </w:rPr>
        <w:lastRenderedPageBreak/>
        <w:t>器可讀</w:t>
      </w:r>
      <w:r w:rsidR="00D426B7" w:rsidRPr="00127254">
        <w:rPr>
          <w:rFonts w:ascii="標楷體" w:eastAsia="標楷體" w:hAnsi="標楷體"/>
          <w:bCs/>
          <w:sz w:val="32"/>
          <w:szCs w:val="32"/>
        </w:rPr>
        <w:t>(</w:t>
      </w:r>
      <w:r w:rsidR="00D426B7" w:rsidRPr="00127254">
        <w:rPr>
          <w:rFonts w:ascii="標楷體" w:eastAsia="標楷體" w:hAnsi="標楷體" w:hint="eastAsia"/>
          <w:bCs/>
          <w:sz w:val="32"/>
          <w:szCs w:val="32"/>
        </w:rPr>
        <w:t>屬結構化資料</w:t>
      </w:r>
      <w:r w:rsidR="00D426B7" w:rsidRPr="00127254">
        <w:rPr>
          <w:rFonts w:ascii="標楷體" w:eastAsia="標楷體" w:hAnsi="標楷體"/>
          <w:bCs/>
          <w:sz w:val="32"/>
          <w:szCs w:val="32"/>
        </w:rPr>
        <w:t>)</w:t>
      </w:r>
      <w:r w:rsidR="00D426B7" w:rsidRPr="00127254">
        <w:rPr>
          <w:rFonts w:ascii="標楷體" w:eastAsia="標楷體" w:hAnsi="標楷體" w:hint="eastAsia"/>
          <w:bCs/>
          <w:sz w:val="32"/>
          <w:szCs w:val="32"/>
        </w:rPr>
        <w:t>、易於理解</w:t>
      </w:r>
      <w:r w:rsidR="00D426B7" w:rsidRPr="00127254">
        <w:rPr>
          <w:rFonts w:ascii="標楷體" w:eastAsia="標楷體" w:hAnsi="標楷體"/>
          <w:bCs/>
          <w:sz w:val="32"/>
          <w:szCs w:val="32"/>
        </w:rPr>
        <w:t>(</w:t>
      </w:r>
      <w:r w:rsidR="00D426B7" w:rsidRPr="00127254">
        <w:rPr>
          <w:rFonts w:ascii="標楷體" w:eastAsia="標楷體" w:hAnsi="標楷體" w:hint="eastAsia"/>
          <w:bCs/>
          <w:sz w:val="32"/>
          <w:szCs w:val="32"/>
        </w:rPr>
        <w:t>需提供詮釋資料、資料即時性</w:t>
      </w:r>
      <w:r w:rsidR="00D426B7" w:rsidRPr="00127254">
        <w:rPr>
          <w:rFonts w:ascii="標楷體" w:eastAsia="標楷體" w:hAnsi="標楷體"/>
          <w:bCs/>
          <w:sz w:val="32"/>
          <w:szCs w:val="32"/>
        </w:rPr>
        <w:t>)</w:t>
      </w:r>
      <w:r w:rsidR="00D426B7" w:rsidRPr="00127254">
        <w:rPr>
          <w:rFonts w:ascii="標楷體" w:eastAsia="標楷體" w:hAnsi="標楷體" w:hint="eastAsia"/>
          <w:bCs/>
          <w:sz w:val="32"/>
          <w:szCs w:val="32"/>
        </w:rPr>
        <w:t>等品質評鑑結果。</w:t>
      </w:r>
      <w:r w:rsidR="00D426B7" w:rsidRPr="00127254">
        <w:rPr>
          <w:rFonts w:ascii="標楷體" w:eastAsia="標楷體" w:hAnsi="標楷體"/>
          <w:bCs/>
          <w:sz w:val="32"/>
          <w:szCs w:val="32"/>
        </w:rPr>
        <w:t xml:space="preserve"> </w:t>
      </w:r>
    </w:p>
    <w:p w14:paraId="5BD2DC6C" w14:textId="756E6843" w:rsidR="00A30935" w:rsidRPr="00127254" w:rsidRDefault="00B70BD3" w:rsidP="00127254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/>
          <w:bCs/>
          <w:sz w:val="32"/>
          <w:szCs w:val="32"/>
        </w:rPr>
      </w:pPr>
      <w:r w:rsidRPr="00127254">
        <w:rPr>
          <w:rFonts w:ascii="標楷體" w:eastAsia="標楷體" w:hAnsi="標楷體" w:hint="eastAsia"/>
          <w:bCs/>
          <w:sz w:val="32"/>
          <w:szCs w:val="32"/>
        </w:rPr>
        <w:t>5</w:t>
      </w:r>
      <w:r w:rsidR="00A30935" w:rsidRPr="00127254">
        <w:rPr>
          <w:rFonts w:ascii="標楷體" w:eastAsia="標楷體" w:hAnsi="標楷體" w:hint="eastAsia"/>
          <w:bCs/>
          <w:sz w:val="32"/>
          <w:szCs w:val="32"/>
        </w:rPr>
        <w:t>.</w:t>
      </w:r>
      <w:r w:rsidR="00D31F4F" w:rsidRPr="00127254">
        <w:rPr>
          <w:rFonts w:ascii="標楷體" w:eastAsia="標楷體" w:hAnsi="標楷體" w:hint="eastAsia"/>
          <w:bCs/>
          <w:sz w:val="32"/>
          <w:szCs w:val="32"/>
        </w:rPr>
        <w:t>資料</w:t>
      </w:r>
      <w:r w:rsidR="00AD2F29" w:rsidRPr="00127254">
        <w:rPr>
          <w:rFonts w:ascii="標楷體" w:eastAsia="標楷體" w:hAnsi="標楷體" w:hint="eastAsia"/>
          <w:bCs/>
          <w:sz w:val="32"/>
          <w:szCs w:val="32"/>
        </w:rPr>
        <w:t>開放服務品質，如</w:t>
      </w:r>
      <w:r w:rsidR="00A30935" w:rsidRPr="00127254">
        <w:rPr>
          <w:rFonts w:ascii="標楷體" w:eastAsia="標楷體" w:hAnsi="標楷體" w:hint="eastAsia"/>
          <w:bCs/>
          <w:sz w:val="32"/>
          <w:szCs w:val="32"/>
        </w:rPr>
        <w:t>受理申請、回應外部意見與需求、諮詢及服務之效能。</w:t>
      </w:r>
    </w:p>
    <w:p w14:paraId="435EFDD7" w14:textId="27A2CF8C" w:rsidR="009A0755" w:rsidRPr="00127254" w:rsidRDefault="00B70BD3" w:rsidP="00127254">
      <w:pPr>
        <w:overflowPunct w:val="0"/>
        <w:autoSpaceDE w:val="0"/>
        <w:autoSpaceDN w:val="0"/>
        <w:adjustRightInd w:val="0"/>
        <w:spacing w:line="460" w:lineRule="exact"/>
        <w:ind w:left="959" w:hanging="318"/>
        <w:jc w:val="both"/>
        <w:rPr>
          <w:rFonts w:ascii="標楷體" w:eastAsia="標楷體" w:hAnsi="標楷體"/>
          <w:bCs/>
          <w:sz w:val="32"/>
          <w:szCs w:val="32"/>
        </w:rPr>
      </w:pPr>
      <w:r w:rsidRPr="00127254">
        <w:rPr>
          <w:rFonts w:ascii="標楷體" w:eastAsia="標楷體" w:hAnsi="標楷體" w:hint="eastAsia"/>
          <w:bCs/>
          <w:sz w:val="32"/>
          <w:szCs w:val="32"/>
        </w:rPr>
        <w:t>6</w:t>
      </w:r>
      <w:r w:rsidR="00390D1F" w:rsidRPr="00127254">
        <w:rPr>
          <w:rFonts w:ascii="標楷體" w:eastAsia="標楷體" w:hAnsi="標楷體" w:hint="eastAsia"/>
          <w:bCs/>
          <w:sz w:val="32"/>
          <w:szCs w:val="32"/>
        </w:rPr>
        <w:t>.依每年</w:t>
      </w:r>
      <w:r w:rsidR="00144679" w:rsidRPr="00127254">
        <w:rPr>
          <w:rFonts w:ascii="標楷體" w:eastAsia="標楷體" w:hAnsi="標楷體" w:hint="eastAsia"/>
          <w:bCs/>
          <w:sz w:val="32"/>
          <w:szCs w:val="32"/>
        </w:rPr>
        <w:t>度</w:t>
      </w:r>
      <w:r w:rsidR="00390D1F" w:rsidRPr="00127254">
        <w:rPr>
          <w:rFonts w:ascii="標楷體" w:eastAsia="標楷體" w:hAnsi="標楷體" w:hint="eastAsia"/>
          <w:bCs/>
          <w:sz w:val="32"/>
          <w:szCs w:val="32"/>
        </w:rPr>
        <w:t>推動重點，增訂</w:t>
      </w:r>
      <w:r w:rsidR="000920DA" w:rsidRPr="00127254">
        <w:rPr>
          <w:rFonts w:ascii="標楷體" w:eastAsia="標楷體" w:hAnsi="標楷體" w:hint="eastAsia"/>
          <w:bCs/>
          <w:sz w:val="32"/>
          <w:szCs w:val="32"/>
        </w:rPr>
        <w:t>之</w:t>
      </w:r>
      <w:r w:rsidR="00390D1F" w:rsidRPr="00127254">
        <w:rPr>
          <w:rFonts w:ascii="標楷體" w:eastAsia="標楷體" w:hAnsi="標楷體" w:hint="eastAsia"/>
          <w:bCs/>
          <w:sz w:val="32"/>
          <w:szCs w:val="32"/>
        </w:rPr>
        <w:t>考核項目。</w:t>
      </w:r>
      <w:bookmarkEnd w:id="54"/>
      <w:bookmarkEnd w:id="55"/>
      <w:bookmarkEnd w:id="56"/>
    </w:p>
    <w:p w14:paraId="2E3CFC72" w14:textId="77777777" w:rsidR="002B2D49" w:rsidRPr="007F3A73" w:rsidRDefault="00CC5CCF" w:rsidP="00626F17">
      <w:pPr>
        <w:autoSpaceDE w:val="0"/>
        <w:autoSpaceDN w:val="0"/>
        <w:adjustRightInd w:val="0"/>
        <w:spacing w:line="500" w:lineRule="exact"/>
        <w:ind w:left="961" w:hangingChars="300" w:hanging="961"/>
        <w:jc w:val="both"/>
        <w:outlineLvl w:val="0"/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</w:pPr>
      <w:bookmarkStart w:id="57" w:name="_Toc85012673"/>
      <w:r w:rsidRPr="007F3A73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九</w:t>
      </w:r>
      <w:r w:rsidR="00831FEE" w:rsidRPr="007F3A73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、</w:t>
      </w:r>
      <w:r w:rsidR="00EB10A3" w:rsidRPr="007F3A73"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  <w:t>成果彙整</w:t>
      </w:r>
      <w:r w:rsidR="005C5583" w:rsidRPr="007F3A73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與</w:t>
      </w:r>
      <w:r w:rsidR="002C1EDD" w:rsidRPr="007F3A73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行動</w:t>
      </w:r>
      <w:r w:rsidR="005C5583" w:rsidRPr="007F3A73"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  <w:t>計畫</w:t>
      </w:r>
      <w:r w:rsidR="005C5583" w:rsidRPr="007F3A73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調整</w:t>
      </w:r>
      <w:bookmarkEnd w:id="57"/>
    </w:p>
    <w:p w14:paraId="74AD64FF" w14:textId="77777777" w:rsidR="00C13BFB" w:rsidRDefault="002B2D49" w:rsidP="00945994">
      <w:pPr>
        <w:kinsoku w:val="0"/>
        <w:overflowPunct w:val="0"/>
        <w:spacing w:line="500" w:lineRule="exact"/>
        <w:ind w:leftChars="290" w:left="696"/>
        <w:jc w:val="both"/>
        <w:textAlignment w:val="baseline"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 w:rsidRPr="007F3A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 xml:space="preserve">    </w:t>
      </w:r>
      <w:r w:rsidR="007152ED" w:rsidRPr="007F3A73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依據</w:t>
      </w:r>
      <w:r w:rsidR="00F82B39" w:rsidRPr="007F3A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政府資料開放政策、</w:t>
      </w:r>
      <w:r w:rsidR="002C1EDD" w:rsidRPr="007F3A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本院</w:t>
      </w:r>
      <w:r w:rsidR="00F82B39" w:rsidRPr="007F3A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數位轉型委員會決策及</w:t>
      </w:r>
      <w:r w:rsidR="003A2911" w:rsidRPr="007F3A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各</w:t>
      </w:r>
      <w:r w:rsidR="007152ED" w:rsidRPr="007F3A73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年度</w:t>
      </w:r>
      <w:r w:rsidR="00EB10A3" w:rsidRPr="007F3A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執行成</w:t>
      </w:r>
      <w:r w:rsidR="007152ED" w:rsidRPr="007F3A73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果，滾動</w:t>
      </w:r>
      <w:r w:rsidR="00EB10A3" w:rsidRPr="007F3A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調整</w:t>
      </w:r>
      <w:r w:rsidR="007152ED" w:rsidRPr="007F3A73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本</w:t>
      </w:r>
      <w:r w:rsidR="00EB10A3" w:rsidRPr="007F3A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行動</w:t>
      </w:r>
      <w:r w:rsidR="007152ED" w:rsidRPr="007F3A73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計畫。</w:t>
      </w:r>
    </w:p>
    <w:p w14:paraId="3B0884B2" w14:textId="77777777" w:rsidR="00C13BFB" w:rsidRDefault="00C13BFB">
      <w:pPr>
        <w:widowControl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sectPr w:rsidR="00C13BFB" w:rsidSect="00A82551">
          <w:headerReference w:type="default" r:id="rId12"/>
          <w:footerReference w:type="default" r:id="rId13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  <w:r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br w:type="page"/>
      </w:r>
    </w:p>
    <w:p w14:paraId="4AC73C4F" w14:textId="77777777" w:rsidR="00127254" w:rsidRPr="00C13BFB" w:rsidRDefault="00127254" w:rsidP="00127254">
      <w:pPr>
        <w:spacing w:line="500" w:lineRule="exact"/>
        <w:ind w:leftChars="3000" w:left="7200"/>
        <w:outlineLvl w:val="0"/>
        <w:rPr>
          <w:rFonts w:ascii="標楷體" w:eastAsia="標楷體" w:hAnsi="標楷體" w:cs="Times New Roman"/>
          <w:b/>
          <w:sz w:val="28"/>
          <w:szCs w:val="28"/>
        </w:rPr>
      </w:pPr>
      <w:bookmarkStart w:id="58" w:name="_Toc85012674"/>
      <w:r w:rsidRPr="00C13BFB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考試院及所屬機關政府</w:t>
      </w:r>
      <w:r w:rsidRPr="00C13BFB">
        <w:rPr>
          <w:rFonts w:ascii="標楷體" w:eastAsia="標楷體" w:hAnsi="標楷體" w:cs="Times New Roman"/>
          <w:b/>
          <w:sz w:val="36"/>
          <w:szCs w:val="36"/>
        </w:rPr>
        <w:t>資料</w:t>
      </w:r>
      <w:r w:rsidRPr="00C13BFB">
        <w:rPr>
          <w:rFonts w:ascii="標楷體" w:eastAsia="標楷體" w:hAnsi="標楷體" w:cs="Times New Roman" w:hint="eastAsia"/>
          <w:b/>
          <w:sz w:val="36"/>
          <w:szCs w:val="36"/>
        </w:rPr>
        <w:t>開放</w:t>
      </w:r>
      <w:r w:rsidRPr="00C13BFB">
        <w:rPr>
          <w:rFonts w:ascii="標楷體" w:eastAsia="標楷體" w:hAnsi="標楷體" w:cs="Times New Roman"/>
          <w:b/>
          <w:sz w:val="36"/>
          <w:szCs w:val="36"/>
        </w:rPr>
        <w:t>盤點表</w:t>
      </w:r>
      <w:r w:rsidRPr="00C13BFB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                               </w:t>
      </w:r>
      <w:r w:rsidRPr="00C13BFB">
        <w:rPr>
          <w:rFonts w:ascii="Times New Roman" w:eastAsia="標楷體" w:hAnsi="Times New Roman" w:cs="Times New Roman" w:hint="eastAsia"/>
          <w:sz w:val="28"/>
          <w:szCs w:val="28"/>
        </w:rPr>
        <w:t>附件</w:t>
      </w:r>
      <w:bookmarkEnd w:id="58"/>
    </w:p>
    <w:p w14:paraId="58617532" w14:textId="77777777" w:rsidR="00127254" w:rsidRPr="00C13BFB" w:rsidRDefault="00127254" w:rsidP="00127254">
      <w:pPr>
        <w:spacing w:line="500" w:lineRule="exact"/>
        <w:jc w:val="both"/>
        <w:rPr>
          <w:rFonts w:ascii="標楷體" w:eastAsia="標楷體" w:hAnsi="標楷體" w:cs="Times New Roman"/>
          <w:b/>
          <w:color w:val="000000"/>
          <w:kern w:val="0"/>
          <w:sz w:val="28"/>
          <w:szCs w:val="28"/>
        </w:rPr>
      </w:pPr>
      <w:r w:rsidRPr="00C13BF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甲類</w:t>
      </w:r>
      <w:r w:rsidRPr="00C13BFB">
        <w:rPr>
          <w:rFonts w:ascii="標楷體" w:eastAsia="標楷體" w:hAnsi="標楷體" w:cs="Times New Roman"/>
          <w:b/>
          <w:color w:val="000000"/>
          <w:kern w:val="0"/>
          <w:sz w:val="28"/>
          <w:szCs w:val="28"/>
        </w:rPr>
        <w:t>:</w:t>
      </w:r>
      <w:r w:rsidRPr="00C13BF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開放資料</w:t>
      </w:r>
    </w:p>
    <w:tbl>
      <w:tblPr>
        <w:tblW w:w="2100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5"/>
        <w:gridCol w:w="1095"/>
        <w:gridCol w:w="925"/>
        <w:gridCol w:w="1485"/>
        <w:gridCol w:w="1397"/>
        <w:gridCol w:w="2147"/>
        <w:gridCol w:w="688"/>
        <w:gridCol w:w="1559"/>
        <w:gridCol w:w="1275"/>
        <w:gridCol w:w="1418"/>
        <w:gridCol w:w="992"/>
        <w:gridCol w:w="1109"/>
        <w:gridCol w:w="967"/>
        <w:gridCol w:w="1752"/>
        <w:gridCol w:w="1082"/>
        <w:gridCol w:w="901"/>
        <w:gridCol w:w="852"/>
        <w:gridCol w:w="708"/>
      </w:tblGrid>
      <w:tr w:rsidR="00127254" w:rsidRPr="00C13BFB" w14:paraId="6976675C" w14:textId="77777777" w:rsidTr="00303FE1">
        <w:trPr>
          <w:trHeight w:val="1681"/>
          <w:tblHeader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2DD9D87B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序號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1952ADF1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資料集名稱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13E7C66D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kern w:val="0"/>
                <w:szCs w:val="24"/>
              </w:rPr>
              <w:t>系統、資料庫名稱</w:t>
            </w:r>
            <w:r w:rsidRPr="00C13BFB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C13BFB">
              <w:rPr>
                <w:rFonts w:ascii="標楷體" w:eastAsia="標楷體" w:hAnsi="標楷體" w:cs="Times New Roman" w:hint="eastAsia"/>
                <w:kern w:val="0"/>
                <w:szCs w:val="24"/>
              </w:rPr>
              <w:t>無則填無</w:t>
            </w:r>
            <w:r w:rsidRPr="00C13BFB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3DB40F33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kern w:val="0"/>
                <w:szCs w:val="24"/>
              </w:rPr>
              <w:t>系統、資料庫或資料集描述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3FB7FBEE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kern w:val="0"/>
                <w:szCs w:val="24"/>
              </w:rPr>
              <w:t>使用對象：</w:t>
            </w:r>
          </w:p>
          <w:p w14:paraId="1048C297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C13BFB">
              <w:rPr>
                <w:rFonts w:ascii="標楷體" w:eastAsia="標楷體" w:hAnsi="標楷體" w:cs="Times New Roman" w:hint="eastAsia"/>
                <w:kern w:val="0"/>
                <w:szCs w:val="24"/>
              </w:rPr>
              <w:t>內部使用</w:t>
            </w:r>
          </w:p>
          <w:p w14:paraId="525DC843" w14:textId="77777777" w:rsidR="00127254" w:rsidRPr="00C13BFB" w:rsidRDefault="00127254" w:rsidP="00303FE1">
            <w:pPr>
              <w:widowControl/>
              <w:spacing w:line="320" w:lineRule="exact"/>
              <w:ind w:left="288" w:hangingChars="120" w:hanging="288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C13BFB">
              <w:rPr>
                <w:rFonts w:ascii="標楷體" w:eastAsia="標楷體" w:hAnsi="標楷體" w:cs="Times New Roman" w:hint="eastAsia"/>
                <w:kern w:val="0"/>
                <w:szCs w:val="24"/>
              </w:rPr>
              <w:t>提供民眾或專家學者使用</w:t>
            </w:r>
          </w:p>
          <w:p w14:paraId="72D88F06" w14:textId="77777777" w:rsidR="00127254" w:rsidRPr="00C13BFB" w:rsidRDefault="00127254" w:rsidP="00303FE1">
            <w:pPr>
              <w:widowControl/>
              <w:spacing w:line="320" w:lineRule="exact"/>
              <w:ind w:left="288" w:hangingChars="120" w:hanging="288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  <w:r w:rsidRPr="00C13BFB">
              <w:rPr>
                <w:rFonts w:ascii="標楷體" w:eastAsia="標楷體" w:hAnsi="標楷體" w:cs="Times New Roman" w:hint="eastAsia"/>
                <w:kern w:val="0"/>
                <w:szCs w:val="24"/>
              </w:rPr>
              <w:t>跨機關使用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78F3CD77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kern w:val="0"/>
                <w:szCs w:val="24"/>
              </w:rPr>
              <w:t>蒐集資料項目</w:t>
            </w:r>
            <w:r w:rsidRPr="00C13BFB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C13BFB">
              <w:rPr>
                <w:rFonts w:ascii="標楷體" w:eastAsia="標楷體" w:hAnsi="標楷體" w:cs="Times New Roman" w:hint="eastAsia"/>
                <w:kern w:val="0"/>
                <w:szCs w:val="24"/>
              </w:rPr>
              <w:t>控制欄位免列</w:t>
            </w:r>
            <w:r w:rsidRPr="00C13BFB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C13BFB">
              <w:rPr>
                <w:rFonts w:ascii="標楷體" w:eastAsia="標楷體" w:hAnsi="標楷體" w:cs="Times New Roman" w:hint="eastAsia"/>
                <w:kern w:val="0"/>
                <w:szCs w:val="24"/>
              </w:rPr>
              <w:t>或主要欄位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3C1E4AD6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kern w:val="0"/>
                <w:szCs w:val="24"/>
              </w:rPr>
              <w:t>檔案</w:t>
            </w:r>
          </w:p>
          <w:p w14:paraId="7129D047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kern w:val="0"/>
                <w:szCs w:val="24"/>
              </w:rPr>
              <w:t>格式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6C281A25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kern w:val="0"/>
                <w:szCs w:val="24"/>
              </w:rPr>
              <w:t>現況：</w:t>
            </w:r>
            <w:r w:rsidRPr="00C13BFB">
              <w:rPr>
                <w:rFonts w:ascii="標楷體" w:eastAsia="標楷體" w:hAnsi="標楷體" w:cs="Times New Roman" w:hint="eastAsia"/>
                <w:kern w:val="0"/>
                <w:szCs w:val="24"/>
              </w:rPr>
              <w:br/>
            </w:r>
            <w:r w:rsidRPr="00C13BFB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C13BFB">
              <w:rPr>
                <w:rFonts w:ascii="標楷體" w:eastAsia="標楷體" w:hAnsi="標楷體" w:cs="Times New Roman" w:hint="eastAsia"/>
                <w:kern w:val="0"/>
                <w:szCs w:val="24"/>
              </w:rPr>
              <w:t>免費使用</w:t>
            </w:r>
          </w:p>
          <w:p w14:paraId="597FDC13" w14:textId="77777777" w:rsidR="00127254" w:rsidRPr="00C13BFB" w:rsidRDefault="00127254" w:rsidP="00303FE1">
            <w:pPr>
              <w:widowControl/>
              <w:spacing w:line="320" w:lineRule="exact"/>
              <w:ind w:left="288" w:hangingChars="120" w:hanging="288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C13BFB">
              <w:rPr>
                <w:rFonts w:ascii="標楷體" w:eastAsia="標楷體" w:hAnsi="標楷體" w:cs="Times New Roman" w:hint="eastAsia"/>
                <w:kern w:val="0"/>
                <w:szCs w:val="24"/>
              </w:rPr>
              <w:t>免費申請</w:t>
            </w:r>
          </w:p>
          <w:p w14:paraId="192AAEA1" w14:textId="77777777" w:rsidR="00127254" w:rsidRPr="00C13BFB" w:rsidRDefault="00127254" w:rsidP="00303FE1">
            <w:pPr>
              <w:widowControl/>
              <w:spacing w:line="320" w:lineRule="exact"/>
              <w:ind w:left="288" w:hangingChars="120" w:hanging="288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  <w:r w:rsidRPr="00C13BFB">
              <w:rPr>
                <w:rFonts w:ascii="標楷體" w:eastAsia="標楷體" w:hAnsi="標楷體" w:cs="Times New Roman" w:hint="eastAsia"/>
                <w:kern w:val="0"/>
                <w:szCs w:val="24"/>
              </w:rPr>
              <w:t>收費</w:t>
            </w:r>
          </w:p>
          <w:p w14:paraId="157A1548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/>
                <w:kern w:val="0"/>
                <w:szCs w:val="24"/>
              </w:rPr>
              <w:t>4.</w:t>
            </w:r>
            <w:r w:rsidRPr="00C13BFB">
              <w:rPr>
                <w:rFonts w:ascii="標楷體" w:eastAsia="標楷體" w:hAnsi="標楷體" w:cs="Times New Roman" w:hint="eastAsia"/>
                <w:kern w:val="0"/>
                <w:szCs w:val="24"/>
              </w:rPr>
              <w:t>不開放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78F26E1" w14:textId="77777777" w:rsidR="00127254" w:rsidRPr="00C13BFB" w:rsidRDefault="00127254" w:rsidP="00303FE1">
            <w:pPr>
              <w:widowControl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szCs w:val="24"/>
              </w:rPr>
              <w:t>資料權利完整性與開放適法性</w:t>
            </w:r>
          </w:p>
          <w:p w14:paraId="19D3304D" w14:textId="77777777" w:rsidR="00127254" w:rsidRPr="00C13BFB" w:rsidRDefault="00127254" w:rsidP="00303FE1">
            <w:pPr>
              <w:widowControl/>
              <w:spacing w:line="3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szCs w:val="24"/>
              </w:rPr>
              <w:t>如：完整適法，或其</w:t>
            </w:r>
            <w:r w:rsidRPr="00C13BFB">
              <w:rPr>
                <w:rFonts w:ascii="標楷體" w:eastAsia="標楷體" w:hAnsi="標楷體" w:cs="Times New Roman" w:hint="eastAsia"/>
                <w:bCs/>
                <w:szCs w:val="24"/>
              </w:rPr>
              <w:t>他</w:t>
            </w:r>
            <w:r w:rsidRPr="00C13BFB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 xml:space="preserve">   </w:t>
            </w:r>
            <w:r w:rsidRPr="00C13BF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5F0B40B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kern w:val="0"/>
                <w:szCs w:val="24"/>
              </w:rPr>
              <w:t>授權條款</w:t>
            </w:r>
          </w:p>
          <w:p w14:paraId="0E37DB12" w14:textId="77777777" w:rsidR="00127254" w:rsidRPr="00C13BFB" w:rsidRDefault="00127254" w:rsidP="00303FE1">
            <w:pPr>
              <w:widowControl/>
              <w:overflowPunct w:val="0"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kern w:val="0"/>
                <w:szCs w:val="24"/>
              </w:rPr>
              <w:t>如：行政院</w:t>
            </w:r>
            <w:r w:rsidRPr="00C13BFB">
              <w:rPr>
                <w:rFonts w:ascii="標楷體" w:eastAsia="標楷體" w:hAnsi="標楷體" w:cs="Times New Roman" w:hint="eastAsia"/>
                <w:bCs/>
                <w:szCs w:val="24"/>
              </w:rPr>
              <w:t>政府資料開放授權條款-第一版(填：授權條款1)，或其他</w:t>
            </w:r>
            <w:r w:rsidRPr="00C13BFB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 xml:space="preserve">    </w:t>
            </w:r>
            <w:r w:rsidRPr="00C13BFB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FDC098C" w14:textId="77777777" w:rsidR="00127254" w:rsidRPr="00C13BFB" w:rsidRDefault="00127254" w:rsidP="00303FE1">
            <w:pPr>
              <w:widowControl/>
              <w:spacing w:line="3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kern w:val="0"/>
                <w:szCs w:val="24"/>
              </w:rPr>
              <w:t>預定開放資料</w:t>
            </w:r>
            <w:r w:rsidRPr="00C13BFB">
              <w:rPr>
                <w:rFonts w:ascii="標楷體" w:eastAsia="標楷體" w:hAnsi="標楷體" w:cs="Times New Roman" w:hint="eastAsia"/>
                <w:szCs w:val="24"/>
              </w:rPr>
              <w:t>評等：1-5星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76708B2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kern w:val="0"/>
                <w:szCs w:val="24"/>
              </w:rPr>
              <w:t>資料時間範疇</w:t>
            </w:r>
          </w:p>
          <w:p w14:paraId="16C5370F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6DDFC3D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kern w:val="0"/>
                <w:szCs w:val="24"/>
              </w:rPr>
              <w:t>更新頻率</w:t>
            </w:r>
          </w:p>
          <w:p w14:paraId="2D227612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szCs w:val="24"/>
              </w:rPr>
              <w:t>如：每季、每半年，或其</w:t>
            </w:r>
            <w:r w:rsidRPr="00C13BFB">
              <w:rPr>
                <w:rFonts w:ascii="標楷體" w:eastAsia="標楷體" w:hAnsi="標楷體" w:cs="Times New Roman" w:hint="eastAsia"/>
                <w:bCs/>
                <w:szCs w:val="24"/>
              </w:rPr>
              <w:t>他</w:t>
            </w:r>
            <w:r w:rsidRPr="00C13BFB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 xml:space="preserve">   </w:t>
            </w:r>
            <w:r w:rsidRPr="00C13BF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E185613" w14:textId="77777777" w:rsidR="00127254" w:rsidRPr="00C13BFB" w:rsidRDefault="00127254" w:rsidP="00303FE1">
            <w:pPr>
              <w:widowControl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szCs w:val="24"/>
              </w:rPr>
              <w:t>開放優先次序：</w:t>
            </w:r>
          </w:p>
          <w:p w14:paraId="26AADFF6" w14:textId="77777777" w:rsidR="00127254" w:rsidRPr="00C13BFB" w:rsidRDefault="00127254" w:rsidP="00303FE1">
            <w:pPr>
              <w:widowControl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szCs w:val="24"/>
              </w:rPr>
              <w:t>(請填代碼)</w:t>
            </w:r>
          </w:p>
          <w:p w14:paraId="045E97AB" w14:textId="77777777" w:rsidR="00127254" w:rsidRPr="00C13BFB" w:rsidRDefault="00127254" w:rsidP="00303FE1">
            <w:pPr>
              <w:widowControl/>
              <w:spacing w:line="3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kern w:val="0"/>
                <w:szCs w:val="24"/>
              </w:rPr>
              <w:t>1.110.12.31前</w:t>
            </w:r>
            <w:r w:rsidRPr="00C13BFB">
              <w:rPr>
                <w:rFonts w:ascii="標楷體" w:eastAsia="標楷體" w:hAnsi="標楷體" w:cs="Times New Roman" w:hint="eastAsia"/>
                <w:szCs w:val="24"/>
              </w:rPr>
              <w:t>2.111</w:t>
            </w:r>
            <w:r w:rsidRPr="00C13BFB">
              <w:rPr>
                <w:rFonts w:ascii="標楷體" w:eastAsia="標楷體" w:hAnsi="標楷體" w:cs="Times New Roman" w:hint="eastAsia"/>
                <w:kern w:val="0"/>
                <w:szCs w:val="24"/>
              </w:rPr>
              <w:t>.12.31前</w:t>
            </w:r>
          </w:p>
          <w:p w14:paraId="3BED308C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szCs w:val="24"/>
              </w:rPr>
              <w:t>3.112</w:t>
            </w:r>
            <w:r w:rsidRPr="00C13BFB">
              <w:rPr>
                <w:rFonts w:ascii="標楷體" w:eastAsia="標楷體" w:hAnsi="標楷體" w:cs="Times New Roman" w:hint="eastAsia"/>
                <w:kern w:val="0"/>
                <w:szCs w:val="24"/>
              </w:rPr>
              <w:t>.12.31</w:t>
            </w:r>
            <w:r w:rsidRPr="00C13BFB">
              <w:rPr>
                <w:rFonts w:ascii="標楷體" w:eastAsia="標楷體" w:hAnsi="標楷體" w:cs="Times New Roman" w:hint="eastAsia"/>
                <w:szCs w:val="24"/>
              </w:rPr>
              <w:t>前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156C31E5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預定開放日期</w:t>
            </w:r>
            <w:r w:rsidRPr="00C13BFB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(</w:t>
            </w:r>
            <w:r w:rsidRPr="00C13BFB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年.月</w:t>
            </w:r>
            <w:r w:rsidRPr="00C13BFB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)</w:t>
            </w:r>
          </w:p>
          <w:p w14:paraId="72C2D928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填寫範例：</w:t>
            </w:r>
          </w:p>
          <w:p w14:paraId="3811D1DC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110.08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1EACC85B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資料</w:t>
            </w:r>
            <w:r w:rsidRPr="00C13BFB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集服務分類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58EFFF5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內部管理單位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9FE3CFC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備註</w:t>
            </w:r>
          </w:p>
        </w:tc>
      </w:tr>
      <w:tr w:rsidR="00127254" w:rsidRPr="00C13BFB" w14:paraId="4FA95B57" w14:textId="77777777" w:rsidTr="00303FE1">
        <w:trPr>
          <w:trHeight w:val="31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3020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378E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2D36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63660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DED5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890A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219F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9432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2E48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847B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3422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C0D6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AC56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0382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68C6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1F8A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5C008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D702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27254" w:rsidRPr="00C13BFB" w14:paraId="3981A395" w14:textId="77777777" w:rsidTr="00303FE1">
        <w:trPr>
          <w:trHeight w:val="31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FCDC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5F1C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912F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9403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0C10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7489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AAD8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2311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3419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4C5D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8F36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D52D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C88F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EC0B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3085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45F1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4107B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2808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27254" w:rsidRPr="00C13BFB" w14:paraId="6A977D5C" w14:textId="77777777" w:rsidTr="00303FE1">
        <w:trPr>
          <w:trHeight w:val="31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5B74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4031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637A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2AB2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AD4E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5D7B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10DA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3485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8411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7165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F4C7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3BE7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DCF1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E316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C585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42FA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C4B7B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A5A5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27254" w:rsidRPr="00C13BFB" w14:paraId="4847E791" w14:textId="77777777" w:rsidTr="00303FE1">
        <w:trPr>
          <w:trHeight w:val="31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2B21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82BB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0F6E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E473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E26C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307C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EA6D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284C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B724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9726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7A0D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1844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D6D9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1D46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C31F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5B0C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BAC94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A612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27254" w:rsidRPr="00C13BFB" w14:paraId="73242AC7" w14:textId="77777777" w:rsidTr="00303FE1">
        <w:trPr>
          <w:trHeight w:val="31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763A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34CA9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0D513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0009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D33B5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89CF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4A8FC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39CC5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0783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ED2D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C737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6A16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B76A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4D27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9D85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D4AC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9D720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BE38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27254" w:rsidRPr="00C13BFB" w14:paraId="2221F1C0" w14:textId="77777777" w:rsidTr="00303FE1">
        <w:trPr>
          <w:trHeight w:val="31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1C96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8FEB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F3A6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19DE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4F84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23B7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F620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27E2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BF20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070A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F15C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3163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6A13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1CD8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237F4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948EF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FC2A0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711A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27254" w:rsidRPr="00C13BFB" w14:paraId="6367F548" w14:textId="77777777" w:rsidTr="00303FE1">
        <w:trPr>
          <w:trHeight w:val="31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1D88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DA885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E669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19CC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45DCF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F989B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E33F3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A93F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CA07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36D8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0789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F168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E611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85C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C79F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15AD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F4B70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ED5E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27254" w:rsidRPr="00C13BFB" w14:paraId="19243F69" w14:textId="77777777" w:rsidTr="00303FE1">
        <w:trPr>
          <w:trHeight w:val="31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A599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9B47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BAB36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2E34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56D5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1055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45663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2CEB5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DF2F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7FE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44C6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302E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1CCB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678C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2A7E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00C4D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4A85C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A8B7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EA16B33" w14:textId="77777777" w:rsidR="00127254" w:rsidRPr="00C13BFB" w:rsidRDefault="00127254" w:rsidP="00127254">
      <w:pPr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13BFB">
        <w:rPr>
          <w:rFonts w:ascii="標楷體" w:eastAsia="標楷體" w:hAnsi="標楷體" w:cs="Times New Roman" w:hint="eastAsia"/>
          <w:sz w:val="28"/>
          <w:szCs w:val="28"/>
        </w:rPr>
        <w:t>填表說明：</w:t>
      </w:r>
    </w:p>
    <w:p w14:paraId="319A4504" w14:textId="77777777" w:rsidR="00127254" w:rsidRPr="00C13BFB" w:rsidRDefault="00127254" w:rsidP="00127254">
      <w:pPr>
        <w:numPr>
          <w:ilvl w:val="0"/>
          <w:numId w:val="19"/>
        </w:numPr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13BFB">
        <w:rPr>
          <w:rFonts w:ascii="標楷體" w:eastAsia="標楷體" w:hAnsi="標楷體" w:cs="Times New Roman"/>
          <w:sz w:val="28"/>
          <w:szCs w:val="28"/>
        </w:rPr>
        <w:t>請各</w:t>
      </w:r>
      <w:r w:rsidRPr="00C13BFB">
        <w:rPr>
          <w:rFonts w:ascii="標楷體" w:eastAsia="標楷體" w:hAnsi="標楷體" w:cs="Times New Roman" w:hint="eastAsia"/>
          <w:sz w:val="28"/>
          <w:szCs w:val="28"/>
        </w:rPr>
        <w:t>機關(單位)全面盤點於職權範圍內作成或取得之各類電子資料(包含文字、數據、圖片、影像、聲音、詮釋資料【metadata】等</w:t>
      </w:r>
      <w:r w:rsidRPr="00C13BFB">
        <w:rPr>
          <w:rFonts w:ascii="標楷體" w:eastAsia="標楷體" w:hAnsi="標楷體" w:cs="Times New Roman"/>
          <w:sz w:val="28"/>
          <w:szCs w:val="28"/>
        </w:rPr>
        <w:t>）</w:t>
      </w:r>
      <w:r w:rsidRPr="00C13BFB">
        <w:rPr>
          <w:rFonts w:ascii="標楷體" w:eastAsia="標楷體" w:hAnsi="標楷體" w:cs="Times New Roman" w:hint="eastAsia"/>
          <w:sz w:val="28"/>
          <w:szCs w:val="28"/>
        </w:rPr>
        <w:t>，依</w:t>
      </w:r>
      <w:r w:rsidRPr="00C13BFB">
        <w:rPr>
          <w:rFonts w:ascii="標楷體" w:eastAsia="標楷體" w:hAnsi="標楷體" w:cs="Times New Roman"/>
          <w:sz w:val="28"/>
          <w:szCs w:val="28"/>
        </w:rPr>
        <w:t>開放狀況</w:t>
      </w:r>
      <w:r w:rsidRPr="00C13BFB">
        <w:rPr>
          <w:rFonts w:ascii="標楷體" w:eastAsia="標楷體" w:hAnsi="標楷體" w:cs="Times New Roman" w:hint="eastAsia"/>
          <w:sz w:val="28"/>
          <w:szCs w:val="28"/>
        </w:rPr>
        <w:t>及方式，區分為：(1)甲類：開放資料；(2)乙類：依申請開放資料；(3)丙類：不開放資料。</w:t>
      </w:r>
    </w:p>
    <w:p w14:paraId="06567ADB" w14:textId="77777777" w:rsidR="00127254" w:rsidRPr="00C13BFB" w:rsidRDefault="00127254" w:rsidP="00127254">
      <w:pPr>
        <w:numPr>
          <w:ilvl w:val="0"/>
          <w:numId w:val="19"/>
        </w:numPr>
        <w:spacing w:line="36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C13BFB">
        <w:rPr>
          <w:rFonts w:ascii="標楷體" w:eastAsia="標楷體" w:hAnsi="標楷體" w:cs="Times New Roman"/>
          <w:b/>
          <w:sz w:val="28"/>
          <w:szCs w:val="28"/>
        </w:rPr>
        <w:t>各</w:t>
      </w:r>
      <w:r w:rsidRPr="00C13BFB">
        <w:rPr>
          <w:rFonts w:ascii="標楷體" w:eastAsia="標楷體" w:hAnsi="標楷體" w:cs="Times New Roman" w:hint="eastAsia"/>
          <w:b/>
          <w:sz w:val="28"/>
          <w:szCs w:val="28"/>
        </w:rPr>
        <w:t>機關各項業務作業系統，有作成或取得電子資料，匯集大數據功能者</w:t>
      </w:r>
      <w:r w:rsidRPr="00C13BFB">
        <w:rPr>
          <w:rFonts w:asciiTheme="minorEastAsia" w:eastAsia="標楷體" w:hAnsiTheme="minorEastAsia" w:cs="Times New Roman" w:hint="eastAsia"/>
          <w:b/>
          <w:sz w:val="28"/>
          <w:szCs w:val="28"/>
        </w:rPr>
        <w:t>，不論目前是否公開</w:t>
      </w:r>
      <w:r w:rsidRPr="00C13BFB">
        <w:rPr>
          <w:rFonts w:ascii="標楷體" w:eastAsia="標楷體" w:hAnsi="標楷體" w:cs="Times New Roman" w:hint="eastAsia"/>
          <w:b/>
          <w:sz w:val="28"/>
          <w:szCs w:val="28"/>
        </w:rPr>
        <w:t>，請均納入本次</w:t>
      </w:r>
      <w:r w:rsidRPr="00C13BFB">
        <w:rPr>
          <w:rFonts w:ascii="標楷體" w:eastAsia="標楷體" w:hAnsi="標楷體" w:cs="Times New Roman"/>
          <w:b/>
          <w:sz w:val="28"/>
          <w:szCs w:val="28"/>
        </w:rPr>
        <w:t>資料盤點</w:t>
      </w:r>
      <w:r w:rsidRPr="00C13BFB">
        <w:rPr>
          <w:rFonts w:ascii="標楷體" w:eastAsia="標楷體" w:hAnsi="標楷體" w:cs="Times New Roman" w:hint="eastAsia"/>
          <w:b/>
          <w:sz w:val="28"/>
          <w:szCs w:val="28"/>
        </w:rPr>
        <w:t>，評估是否列入本表―甲類開放資料，優化後公開。</w:t>
      </w:r>
    </w:p>
    <w:p w14:paraId="3EB3D337" w14:textId="77777777" w:rsidR="00127254" w:rsidRPr="00C13BFB" w:rsidRDefault="00127254" w:rsidP="00127254">
      <w:pPr>
        <w:numPr>
          <w:ilvl w:val="0"/>
          <w:numId w:val="19"/>
        </w:numPr>
        <w:spacing w:line="360" w:lineRule="exact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C13BFB">
        <w:rPr>
          <w:rFonts w:ascii="標楷體" w:eastAsia="標楷體" w:hAnsi="標楷體" w:cs="Times New Roman" w:hint="eastAsia"/>
          <w:sz w:val="28"/>
          <w:szCs w:val="28"/>
        </w:rPr>
        <w:t>甲類開放資料限於各機關進行</w:t>
      </w:r>
      <w:r w:rsidRPr="00C13BF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資料</w:t>
      </w:r>
      <w:r w:rsidRPr="00C13BFB">
        <w:rPr>
          <w:rFonts w:ascii="標楷體" w:eastAsia="標楷體" w:hAnsi="標楷體" w:cs="Times New Roman" w:hint="eastAsia"/>
          <w:sz w:val="28"/>
          <w:szCs w:val="28"/>
        </w:rPr>
        <w:t>盤點、評估後，擬新增開放於</w:t>
      </w:r>
      <w:r>
        <w:rPr>
          <w:rFonts w:ascii="標楷體" w:eastAsia="標楷體" w:hAnsi="標楷體" w:cs="Times New Roman" w:hint="eastAsia"/>
          <w:sz w:val="28"/>
          <w:szCs w:val="28"/>
        </w:rPr>
        <w:t>數位部</w:t>
      </w:r>
      <w:r w:rsidRPr="00C13BF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政府資料開放平臺</w:t>
      </w:r>
      <w:r w:rsidRPr="00C13BFB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(</w:t>
      </w:r>
      <w:hyperlink r:id="rId14" w:history="1">
        <w:r w:rsidRPr="00C13BFB">
          <w:rPr>
            <w:rFonts w:ascii="標楷體" w:eastAsia="標楷體" w:hAnsi="標楷體" w:cs="Times New Roman"/>
            <w:b/>
            <w:color w:val="000000" w:themeColor="text1"/>
            <w:kern w:val="0"/>
            <w:sz w:val="28"/>
            <w:szCs w:val="28"/>
            <w:u w:val="single"/>
          </w:rPr>
          <w:t>https://data.gov.tw/</w:t>
        </w:r>
      </w:hyperlink>
      <w:r w:rsidRPr="00C13BFB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)</w:t>
      </w:r>
      <w:r w:rsidRPr="00C13BF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或專區之資料(集)，不包括已開放於政府資料開放平臺之資料(集)及</w:t>
      </w:r>
      <w:r w:rsidRPr="00C13BFB">
        <w:rPr>
          <w:rFonts w:ascii="標楷體" w:eastAsia="標楷體" w:hAnsi="標楷體" w:cs="Times New Roman" w:hint="eastAsia"/>
          <w:sz w:val="28"/>
          <w:szCs w:val="28"/>
        </w:rPr>
        <w:t>評估後</w:t>
      </w:r>
      <w:r w:rsidRPr="00C13BF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以僅公開於各機關</w:t>
      </w:r>
      <w:r w:rsidRPr="00C13BFB">
        <w:rPr>
          <w:rFonts w:ascii="標楷體" w:eastAsia="標楷體" w:hAnsi="標楷體" w:cs="Times New Roman"/>
          <w:sz w:val="28"/>
          <w:szCs w:val="28"/>
        </w:rPr>
        <w:t>官網</w:t>
      </w:r>
      <w:r w:rsidRPr="00C13BF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或其他領域為適當之政府資訊(例如：個別作業程序之說明、表格及文件或僅具通知性質之資料)。</w:t>
      </w:r>
    </w:p>
    <w:p w14:paraId="13BAAC8A" w14:textId="77777777" w:rsidR="00127254" w:rsidRPr="00C13BFB" w:rsidRDefault="00127254" w:rsidP="00127254">
      <w:pPr>
        <w:numPr>
          <w:ilvl w:val="0"/>
          <w:numId w:val="19"/>
        </w:numPr>
        <w:spacing w:line="360" w:lineRule="exact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C13BFB">
        <w:rPr>
          <w:rFonts w:ascii="標楷體" w:eastAsia="標楷體" w:hAnsi="標楷體" w:cs="Times New Roman" w:hint="eastAsia"/>
          <w:sz w:val="28"/>
          <w:szCs w:val="28"/>
        </w:rPr>
        <w:t>甲類開放資料亦得同時公開於各</w:t>
      </w:r>
      <w:r w:rsidRPr="00C13BF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機關</w:t>
      </w:r>
      <w:r w:rsidRPr="00C13BFB">
        <w:rPr>
          <w:rFonts w:ascii="標楷體" w:eastAsia="標楷體" w:hAnsi="標楷體" w:cs="Times New Roman"/>
          <w:sz w:val="28"/>
          <w:szCs w:val="28"/>
        </w:rPr>
        <w:t>官網</w:t>
      </w:r>
      <w:r w:rsidRPr="00C13BF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或其他領域。</w:t>
      </w:r>
    </w:p>
    <w:p w14:paraId="7B79EF83" w14:textId="77777777" w:rsidR="00127254" w:rsidRPr="00C13BFB" w:rsidRDefault="00127254" w:rsidP="00127254">
      <w:pPr>
        <w:numPr>
          <w:ilvl w:val="0"/>
          <w:numId w:val="19"/>
        </w:numPr>
        <w:spacing w:line="360" w:lineRule="exact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C13BFB">
        <w:rPr>
          <w:rFonts w:ascii="標楷體" w:eastAsia="標楷體" w:hAnsi="標楷體" w:cs="Times New Roman" w:hint="eastAsia"/>
          <w:sz w:val="28"/>
          <w:szCs w:val="28"/>
        </w:rPr>
        <w:t>本表第14欄請審酌政策目標及民眾需求，排定開放</w:t>
      </w:r>
      <w:r w:rsidRPr="00C13BF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優先次序1.(110年12月31日</w:t>
      </w:r>
      <w:r w:rsidRPr="00C13BFB">
        <w:rPr>
          <w:rFonts w:ascii="標楷體" w:eastAsia="標楷體" w:hAnsi="標楷體" w:cs="Times New Roman" w:hint="eastAsia"/>
          <w:sz w:val="28"/>
          <w:szCs w:val="28"/>
        </w:rPr>
        <w:t>前)、2.(111年12月31日前)、3.(112年12月31日前)；</w:t>
      </w:r>
      <w:r w:rsidRPr="00C13BF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開放資料評等以達3星以上為原則。</w:t>
      </w:r>
    </w:p>
    <w:p w14:paraId="0FE67C70" w14:textId="77777777" w:rsidR="00127254" w:rsidRPr="00C13BFB" w:rsidRDefault="00127254" w:rsidP="00127254">
      <w:pPr>
        <w:widowControl/>
        <w:shd w:val="clear" w:color="auto" w:fill="FFFFFF"/>
        <w:spacing w:line="500" w:lineRule="exact"/>
        <w:jc w:val="both"/>
        <w:textAlignment w:val="baseline"/>
        <w:outlineLvl w:val="1"/>
        <w:rPr>
          <w:rFonts w:ascii="標楷體" w:eastAsia="標楷體" w:hAnsi="標楷體" w:cs="Times New Roman"/>
          <w:sz w:val="28"/>
          <w:szCs w:val="28"/>
        </w:rPr>
      </w:pPr>
      <w:bookmarkStart w:id="59" w:name="_Toc85012675"/>
      <w:r w:rsidRPr="00C13BFB">
        <w:rPr>
          <w:rFonts w:ascii="標楷體" w:eastAsia="標楷體" w:hAnsi="標楷體" w:cs="Times New Roman" w:hint="eastAsia"/>
          <w:sz w:val="28"/>
          <w:szCs w:val="28"/>
        </w:rPr>
        <w:t xml:space="preserve">6. </w:t>
      </w:r>
      <w:r w:rsidRPr="00C13BFB">
        <w:rPr>
          <w:rFonts w:ascii="標楷體" w:eastAsia="標楷體" w:hAnsi="標楷體" w:cs="新細明體"/>
          <w:bCs/>
          <w:kern w:val="0"/>
          <w:sz w:val="28"/>
          <w:szCs w:val="28"/>
        </w:rPr>
        <w:t>各</w:t>
      </w:r>
      <w:r w:rsidRPr="00C13BF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機關</w:t>
      </w:r>
      <w:r w:rsidRPr="00C13BFB">
        <w:rPr>
          <w:rFonts w:ascii="標楷體" w:eastAsia="標楷體" w:hAnsi="標楷體" w:cs="Times New Roman" w:hint="eastAsia"/>
          <w:sz w:val="28"/>
          <w:szCs w:val="28"/>
        </w:rPr>
        <w:t>如審酌無自訂授權條款必要，得準用行政院核定之政府資料開放授權相關條款。</w:t>
      </w:r>
      <w:bookmarkEnd w:id="59"/>
    </w:p>
    <w:p w14:paraId="1840944E" w14:textId="77777777" w:rsidR="00127254" w:rsidRPr="00C13BFB" w:rsidRDefault="00127254" w:rsidP="00127254">
      <w:pPr>
        <w:spacing w:line="360" w:lineRule="exact"/>
        <w:ind w:left="420" w:hangingChars="150" w:hanging="420"/>
        <w:jc w:val="both"/>
        <w:rPr>
          <w:rFonts w:ascii="標楷體" w:eastAsia="標楷體" w:hAnsi="標楷體" w:cs="Times New Roman"/>
          <w:sz w:val="28"/>
          <w:szCs w:val="28"/>
        </w:rPr>
      </w:pPr>
      <w:r w:rsidRPr="00C13BFB">
        <w:rPr>
          <w:rFonts w:ascii="標楷體" w:eastAsia="標楷體" w:hAnsi="標楷體" w:cs="Times New Roman" w:hint="eastAsia"/>
          <w:sz w:val="28"/>
          <w:szCs w:val="28"/>
        </w:rPr>
        <w:t>7.</w:t>
      </w:r>
      <w:r w:rsidRPr="00C13BF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請</w:t>
      </w:r>
      <w:r w:rsidRPr="00C13BFB">
        <w:rPr>
          <w:rFonts w:ascii="標楷體" w:eastAsia="標楷體" w:hAnsi="標楷體" w:cs="Times New Roman"/>
          <w:sz w:val="28"/>
          <w:szCs w:val="28"/>
        </w:rPr>
        <w:t>參考</w:t>
      </w:r>
      <w:r>
        <w:rPr>
          <w:rFonts w:ascii="標楷體" w:eastAsia="標楷體" w:hAnsi="標楷體" w:cs="Times New Roman" w:hint="eastAsia"/>
          <w:sz w:val="28"/>
          <w:szCs w:val="28"/>
        </w:rPr>
        <w:t>數位部</w:t>
      </w:r>
      <w:r w:rsidRPr="00C13BFB">
        <w:rPr>
          <w:rFonts w:ascii="標楷體" w:eastAsia="標楷體" w:hAnsi="標楷體" w:cs="Times New Roman"/>
          <w:sz w:val="28"/>
          <w:szCs w:val="28"/>
        </w:rPr>
        <w:t>「政府資料開放平臺」</w:t>
      </w:r>
      <w:r w:rsidRPr="00C13BFB">
        <w:rPr>
          <w:rFonts w:ascii="標楷體" w:eastAsia="標楷體" w:hAnsi="標楷體" w:cs="Times New Roman" w:hint="eastAsia"/>
          <w:sz w:val="28"/>
          <w:szCs w:val="28"/>
        </w:rPr>
        <w:t>之分類</w:t>
      </w:r>
      <w:r w:rsidRPr="00C13BFB">
        <w:rPr>
          <w:rFonts w:ascii="標楷體" w:eastAsia="標楷體" w:hAnsi="標楷體" w:cs="Times New Roman"/>
          <w:sz w:val="28"/>
          <w:szCs w:val="28"/>
        </w:rPr>
        <w:t>，</w:t>
      </w:r>
      <w:r w:rsidRPr="00C13BFB">
        <w:rPr>
          <w:rFonts w:ascii="標楷體" w:eastAsia="標楷體" w:hAnsi="標楷體" w:cs="Times New Roman" w:hint="eastAsia"/>
          <w:sz w:val="28"/>
          <w:szCs w:val="28"/>
        </w:rPr>
        <w:t>填列</w:t>
      </w:r>
      <w:r w:rsidRPr="00C13BFB">
        <w:rPr>
          <w:rFonts w:ascii="標楷體" w:eastAsia="標楷體" w:hAnsi="標楷體" w:cs="Times New Roman"/>
          <w:sz w:val="28"/>
          <w:szCs w:val="28"/>
        </w:rPr>
        <w:t>資料</w:t>
      </w:r>
      <w:r w:rsidRPr="00C13BFB">
        <w:rPr>
          <w:rFonts w:ascii="標楷體" w:eastAsia="標楷體" w:hAnsi="標楷體" w:cs="Times New Roman" w:hint="eastAsia"/>
          <w:sz w:val="28"/>
          <w:szCs w:val="28"/>
        </w:rPr>
        <w:t>集服務</w:t>
      </w:r>
      <w:r w:rsidRPr="00C13BFB">
        <w:rPr>
          <w:rFonts w:ascii="標楷體" w:eastAsia="標楷體" w:hAnsi="標楷體" w:cs="Times New Roman"/>
          <w:sz w:val="28"/>
          <w:szCs w:val="28"/>
        </w:rPr>
        <w:t>分類。</w:t>
      </w:r>
    </w:p>
    <w:p w14:paraId="00862FFC" w14:textId="77777777" w:rsidR="00127254" w:rsidRPr="00C13BFB" w:rsidRDefault="00127254" w:rsidP="0012725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 w:rsidRPr="00C13BFB">
        <w:rPr>
          <w:rFonts w:ascii="標楷體" w:eastAsia="標楷體" w:hAnsi="標楷體" w:cs="Times New Roman" w:hint="eastAsia"/>
          <w:sz w:val="28"/>
          <w:szCs w:val="28"/>
        </w:rPr>
        <w:t>8</w:t>
      </w:r>
      <w:r w:rsidRPr="00C13BFB">
        <w:rPr>
          <w:rFonts w:ascii="標楷體" w:eastAsia="標楷體" w:hAnsi="標楷體" w:cs="Times New Roman"/>
          <w:sz w:val="28"/>
          <w:szCs w:val="28"/>
        </w:rPr>
        <w:t>.</w:t>
      </w:r>
      <w:r w:rsidRPr="00C13BFB">
        <w:rPr>
          <w:rFonts w:ascii="標楷體" w:eastAsia="標楷體" w:hAnsi="標楷體" w:cs="Times New Roman" w:hint="eastAsia"/>
          <w:sz w:val="28"/>
          <w:szCs w:val="28"/>
        </w:rPr>
        <w:t xml:space="preserve"> 本表資料</w:t>
      </w:r>
      <w:r w:rsidRPr="00C13BFB">
        <w:rPr>
          <w:rFonts w:ascii="標楷體" w:eastAsia="標楷體" w:hAnsi="標楷體" w:cs="Times New Roman"/>
          <w:sz w:val="28"/>
          <w:szCs w:val="28"/>
        </w:rPr>
        <w:t>如為</w:t>
      </w:r>
      <w:r w:rsidRPr="00C13BFB">
        <w:rPr>
          <w:rFonts w:ascii="標楷體" w:eastAsia="標楷體" w:hAnsi="標楷體" w:cs="Times New Roman" w:hint="eastAsia"/>
          <w:sz w:val="28"/>
          <w:szCs w:val="28"/>
        </w:rPr>
        <w:t>目前</w:t>
      </w:r>
      <w:r w:rsidRPr="00C13BFB">
        <w:rPr>
          <w:rFonts w:ascii="標楷體" w:eastAsia="標楷體" w:hAnsi="標楷體" w:cs="Times New Roman"/>
          <w:sz w:val="28"/>
          <w:szCs w:val="28"/>
        </w:rPr>
        <w:t>公開</w:t>
      </w:r>
      <w:r w:rsidRPr="00C13BFB">
        <w:rPr>
          <w:rFonts w:ascii="標楷體" w:eastAsia="標楷體" w:hAnsi="標楷體" w:cs="Times New Roman" w:hint="eastAsia"/>
          <w:sz w:val="28"/>
          <w:szCs w:val="28"/>
        </w:rPr>
        <w:t>於各機關</w:t>
      </w:r>
      <w:r w:rsidRPr="00C13BFB">
        <w:rPr>
          <w:rFonts w:ascii="標楷體" w:eastAsia="標楷體" w:hAnsi="標楷體" w:cs="Times New Roman"/>
          <w:sz w:val="28"/>
          <w:szCs w:val="28"/>
        </w:rPr>
        <w:t>官網</w:t>
      </w:r>
      <w:r w:rsidRPr="00C13BFB">
        <w:rPr>
          <w:rFonts w:ascii="標楷體" w:eastAsia="標楷體" w:hAnsi="標楷體" w:cs="Times New Roman" w:hint="eastAsia"/>
          <w:sz w:val="28"/>
          <w:szCs w:val="28"/>
        </w:rPr>
        <w:t>或其他領域之</w:t>
      </w:r>
      <w:r w:rsidRPr="00C13BFB">
        <w:rPr>
          <w:rFonts w:ascii="標楷體" w:eastAsia="標楷體" w:hAnsi="標楷體" w:cs="Times New Roman"/>
          <w:sz w:val="28"/>
          <w:szCs w:val="28"/>
        </w:rPr>
        <w:t>資料，請於備註欄註明網站</w:t>
      </w:r>
      <w:r w:rsidRPr="00C13BFB">
        <w:rPr>
          <w:rFonts w:ascii="標楷體" w:eastAsia="標楷體" w:hAnsi="標楷體" w:cs="Times New Roman" w:hint="eastAsia"/>
          <w:sz w:val="28"/>
          <w:szCs w:val="28"/>
        </w:rPr>
        <w:t>、網域</w:t>
      </w:r>
      <w:r w:rsidRPr="00C13BFB">
        <w:rPr>
          <w:rFonts w:ascii="標楷體" w:eastAsia="標楷體" w:hAnsi="標楷體" w:cs="Times New Roman"/>
          <w:sz w:val="28"/>
          <w:szCs w:val="28"/>
        </w:rPr>
        <w:t>名稱</w:t>
      </w:r>
      <w:r w:rsidRPr="00C13BFB">
        <w:rPr>
          <w:rFonts w:ascii="標楷體" w:eastAsia="標楷體" w:hAnsi="標楷體" w:cs="Times New Roman" w:hint="eastAsia"/>
          <w:sz w:val="28"/>
          <w:szCs w:val="28"/>
        </w:rPr>
        <w:t>或</w:t>
      </w:r>
      <w:r w:rsidRPr="00C13BFB">
        <w:rPr>
          <w:rFonts w:ascii="標楷體" w:eastAsia="標楷體" w:hAnsi="標楷體" w:cs="Times New Roman"/>
          <w:sz w:val="28"/>
          <w:szCs w:val="28"/>
        </w:rPr>
        <w:t>網址。</w:t>
      </w:r>
    </w:p>
    <w:p w14:paraId="36EB7A24" w14:textId="77777777" w:rsidR="00127254" w:rsidRPr="00C13BFB" w:rsidRDefault="00127254" w:rsidP="0012725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 w:rsidRPr="00C13BFB">
        <w:rPr>
          <w:rFonts w:ascii="標楷體" w:eastAsia="標楷體" w:hAnsi="標楷體" w:cs="Times New Roman" w:hint="eastAsia"/>
          <w:sz w:val="28"/>
          <w:szCs w:val="28"/>
        </w:rPr>
        <w:t>9. 請逐欄核實填列。</w:t>
      </w:r>
    </w:p>
    <w:p w14:paraId="02B97546" w14:textId="77777777" w:rsidR="00127254" w:rsidRPr="00C13BFB" w:rsidRDefault="00127254" w:rsidP="0012725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sz w:val="28"/>
          <w:szCs w:val="28"/>
        </w:rPr>
      </w:pPr>
    </w:p>
    <w:p w14:paraId="1FD4B43B" w14:textId="77777777" w:rsidR="00127254" w:rsidRDefault="00127254" w:rsidP="0012725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14:paraId="79CB6DA4" w14:textId="77777777" w:rsidR="00127254" w:rsidRPr="00C13BFB" w:rsidRDefault="00127254" w:rsidP="00127254">
      <w:pPr>
        <w:spacing w:line="500" w:lineRule="exact"/>
        <w:jc w:val="both"/>
        <w:rPr>
          <w:rFonts w:ascii="標楷體" w:eastAsia="標楷體" w:hAnsi="標楷體" w:cs="Times New Roman"/>
          <w:b/>
          <w:color w:val="FF0000"/>
          <w:kern w:val="0"/>
          <w:sz w:val="28"/>
          <w:szCs w:val="28"/>
        </w:rPr>
      </w:pPr>
      <w:r w:rsidRPr="00C13BF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lastRenderedPageBreak/>
        <w:t>乙類</w:t>
      </w:r>
      <w:r w:rsidRPr="00C13BFB">
        <w:rPr>
          <w:rFonts w:ascii="標楷體" w:eastAsia="標楷體" w:hAnsi="標楷體" w:cs="Times New Roman"/>
          <w:b/>
          <w:color w:val="000000"/>
          <w:kern w:val="0"/>
          <w:sz w:val="28"/>
          <w:szCs w:val="28"/>
        </w:rPr>
        <w:t>:</w:t>
      </w:r>
      <w:r w:rsidRPr="00C13BF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 xml:space="preserve"> 依申請開放資料</w:t>
      </w:r>
    </w:p>
    <w:tbl>
      <w:tblPr>
        <w:tblW w:w="2100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"/>
        <w:gridCol w:w="885"/>
        <w:gridCol w:w="1134"/>
        <w:gridCol w:w="1276"/>
        <w:gridCol w:w="1808"/>
        <w:gridCol w:w="1642"/>
        <w:gridCol w:w="709"/>
        <w:gridCol w:w="1559"/>
        <w:gridCol w:w="1418"/>
        <w:gridCol w:w="2268"/>
        <w:gridCol w:w="1134"/>
        <w:gridCol w:w="1417"/>
        <w:gridCol w:w="998"/>
        <w:gridCol w:w="136"/>
        <w:gridCol w:w="1276"/>
        <w:gridCol w:w="1418"/>
        <w:gridCol w:w="1275"/>
      </w:tblGrid>
      <w:tr w:rsidR="00127254" w:rsidRPr="00C13BFB" w14:paraId="48B48C27" w14:textId="77777777" w:rsidTr="00303FE1">
        <w:trPr>
          <w:trHeight w:val="1694"/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0C3A23B8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2D78F621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資料集名稱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148710E1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系統、資料庫名稱</w:t>
            </w:r>
            <w:r w:rsidRPr="00C13BF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無則填無</w:t>
            </w:r>
            <w:r w:rsidRPr="00C13BF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1C9F46C1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系統、資料庫或資料集描述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256A2ABD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使用對象：</w:t>
            </w:r>
          </w:p>
          <w:p w14:paraId="74F65937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1.</w:t>
            </w:r>
            <w:r w:rsidRPr="00C13BFB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內部使用</w:t>
            </w:r>
          </w:p>
          <w:p w14:paraId="29C99AE7" w14:textId="77777777" w:rsidR="00127254" w:rsidRPr="00C13BFB" w:rsidRDefault="00127254" w:rsidP="00303FE1">
            <w:pPr>
              <w:widowControl/>
              <w:spacing w:line="320" w:lineRule="exact"/>
              <w:ind w:left="288" w:hangingChars="120" w:hanging="288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2.</w:t>
            </w:r>
            <w:r w:rsidRPr="00C13BFB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提供民眾或專家學者使用</w:t>
            </w:r>
          </w:p>
          <w:p w14:paraId="36485694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3.</w:t>
            </w:r>
            <w:r w:rsidRPr="00C13BFB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跨機關使用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102E2A42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蒐集資料項目</w:t>
            </w:r>
            <w:r w:rsidRPr="00C13BF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控制欄位免列</w:t>
            </w:r>
            <w:r w:rsidRPr="00C13BF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  <w:r w:rsidRPr="00C13BFB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或主要欄位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5617EC2F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檔案格 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6ECCA87A" w14:textId="77777777" w:rsidR="00127254" w:rsidRPr="00C13BFB" w:rsidRDefault="00127254" w:rsidP="00303FE1">
            <w:pPr>
              <w:widowControl/>
              <w:spacing w:line="320" w:lineRule="exact"/>
              <w:ind w:left="288" w:hangingChars="120" w:hanging="288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現況：</w:t>
            </w:r>
          </w:p>
          <w:p w14:paraId="3C68559E" w14:textId="77777777" w:rsidR="00127254" w:rsidRPr="00C13BFB" w:rsidRDefault="00127254" w:rsidP="00303FE1">
            <w:pPr>
              <w:widowControl/>
              <w:spacing w:line="320" w:lineRule="exact"/>
              <w:ind w:left="288" w:hangingChars="120" w:hanging="288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1.</w:t>
            </w: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免費</w:t>
            </w:r>
            <w:r w:rsidRPr="00C13BFB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使用</w:t>
            </w:r>
          </w:p>
          <w:p w14:paraId="09A96DA3" w14:textId="77777777" w:rsidR="00127254" w:rsidRPr="00C13BFB" w:rsidRDefault="00127254" w:rsidP="00303FE1">
            <w:pPr>
              <w:widowControl/>
              <w:spacing w:line="320" w:lineRule="exact"/>
              <w:ind w:left="288" w:hangingChars="120" w:hanging="288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2.</w:t>
            </w: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免費申請</w:t>
            </w:r>
          </w:p>
          <w:p w14:paraId="43DFB485" w14:textId="77777777" w:rsidR="00127254" w:rsidRPr="00C13BFB" w:rsidRDefault="00127254" w:rsidP="00303FE1">
            <w:pPr>
              <w:widowControl/>
              <w:spacing w:line="320" w:lineRule="exact"/>
              <w:ind w:left="288" w:hangingChars="120" w:hanging="288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3.</w:t>
            </w: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收費</w:t>
            </w:r>
          </w:p>
          <w:p w14:paraId="781D35E5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4.</w:t>
            </w: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不開放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3A97B65" w14:textId="77777777" w:rsidR="00127254" w:rsidRPr="00C13BFB" w:rsidRDefault="00127254" w:rsidP="00303FE1">
            <w:pPr>
              <w:widowControl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szCs w:val="24"/>
              </w:rPr>
              <w:t>資料權利完整性與開放適法性</w:t>
            </w:r>
          </w:p>
          <w:p w14:paraId="67EF8610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szCs w:val="24"/>
              </w:rPr>
              <w:t>如：完整適法，或其</w:t>
            </w:r>
            <w:r w:rsidRPr="00C13BFB">
              <w:rPr>
                <w:rFonts w:ascii="標楷體" w:eastAsia="標楷體" w:hAnsi="標楷體" w:cs="Times New Roman" w:hint="eastAsia"/>
                <w:bCs/>
                <w:szCs w:val="24"/>
              </w:rPr>
              <w:t>他</w:t>
            </w:r>
            <w:r w:rsidRPr="00C13BFB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 xml:space="preserve">    </w:t>
            </w:r>
            <w:r w:rsidRPr="00C13BF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AF712BD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詳述列為依申請開放之理由</w:t>
            </w:r>
            <w:r w:rsidRPr="00C13BF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含法規依據</w:t>
            </w:r>
            <w:r w:rsidRPr="00C13BF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396D153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szCs w:val="24"/>
              </w:rPr>
              <w:t>有償或無償提供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BE92FF2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授權條款</w:t>
            </w:r>
          </w:p>
          <w:p w14:paraId="6BE14C19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如：行政院</w:t>
            </w:r>
            <w:r w:rsidRPr="00C13BFB">
              <w:rPr>
                <w:rFonts w:ascii="標楷體" w:eastAsia="標楷體" w:hAnsi="標楷體" w:cs="Times New Roman" w:hint="eastAsia"/>
                <w:bCs/>
                <w:szCs w:val="24"/>
              </w:rPr>
              <w:t>政府資料開放授權條款-第一版(填：授權條款1)，或其他</w:t>
            </w:r>
            <w:r w:rsidRPr="00C13BFB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 xml:space="preserve">    </w:t>
            </w:r>
            <w:r w:rsidRPr="00C13BFB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</w:tcPr>
          <w:p w14:paraId="3D315E95" w14:textId="77777777" w:rsidR="00127254" w:rsidRPr="00C13BFB" w:rsidRDefault="00127254" w:rsidP="00303FE1">
            <w:pPr>
              <w:widowControl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預定開放資料</w:t>
            </w:r>
            <w:r w:rsidRPr="00C13BFB">
              <w:rPr>
                <w:rFonts w:ascii="標楷體" w:eastAsia="標楷體" w:hAnsi="標楷體" w:cs="Times New Roman" w:hint="eastAsia"/>
                <w:szCs w:val="24"/>
              </w:rPr>
              <w:t>評等</w:t>
            </w:r>
          </w:p>
          <w:p w14:paraId="2A064B94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szCs w:val="24"/>
              </w:rPr>
              <w:t>：1-5星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4E8E3140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0043ED7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資料</w:t>
            </w: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集服務分類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DEB88BB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內部管理單位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FE96AD7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127254" w:rsidRPr="00C13BFB" w14:paraId="74713BF2" w14:textId="77777777" w:rsidTr="00303FE1">
        <w:trPr>
          <w:trHeight w:val="31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8A09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5B42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E9A3D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FF6E5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75C6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60AD1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BE41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A4A5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D3067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8674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0255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49D3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4006A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B767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BC89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5D6F7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C407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27254" w:rsidRPr="00C13BFB" w14:paraId="735AE5AF" w14:textId="77777777" w:rsidTr="00303FE1">
        <w:trPr>
          <w:trHeight w:val="31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B956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ECFC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6A19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FFCC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1039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2FC1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B8CF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B1CB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D955C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B160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B09A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E02F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8358F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5130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9F03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F2A9B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412B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27254" w:rsidRPr="00C13BFB" w14:paraId="6CF00328" w14:textId="77777777" w:rsidTr="00303FE1">
        <w:trPr>
          <w:trHeight w:val="31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6D54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E1A4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3E46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E5BD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431F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F6B2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DD02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8778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FD617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25D7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A21E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19C9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31967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2EAD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8DC6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CA033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9201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27254" w:rsidRPr="00C13BFB" w14:paraId="3829C796" w14:textId="77777777" w:rsidTr="00303FE1">
        <w:trPr>
          <w:trHeight w:val="31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0AB8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11FB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9B8F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7A76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05F1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B8CE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90E6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AE21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91B60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2797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8D0B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B9E3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9F99A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755E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6AB2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1F671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4DB4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27254" w:rsidRPr="00C13BFB" w14:paraId="47A039B5" w14:textId="77777777" w:rsidTr="00303FE1">
        <w:trPr>
          <w:trHeight w:val="31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8D20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4D0FB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E42E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B9EFD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276D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606E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4204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95637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D4FC0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556F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779D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9847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AB842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B74FF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3D3F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E4EDD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37E0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27254" w:rsidRPr="00C13BFB" w14:paraId="27FED88D" w14:textId="77777777" w:rsidTr="00303FE1">
        <w:trPr>
          <w:trHeight w:val="35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2AA78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B600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D1A3B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42991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7B3C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3ABA7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CED14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CFB7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062D7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C5A4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CC5D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F6EF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FFEEC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843E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1690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F7C90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6985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27254" w:rsidRPr="00C13BFB" w14:paraId="6A699A45" w14:textId="77777777" w:rsidTr="00303FE1">
        <w:trPr>
          <w:trHeight w:val="1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66CC4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78959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CF5C6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699F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D78D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EE716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E693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55FD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CBAC6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4567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437C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8EF7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765EE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5140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CC68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1888C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49BC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0503556" w14:textId="77777777" w:rsidR="00127254" w:rsidRPr="00C13BFB" w:rsidRDefault="00127254" w:rsidP="00127254">
      <w:pPr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13BFB">
        <w:rPr>
          <w:rFonts w:ascii="標楷體" w:eastAsia="標楷體" w:hAnsi="標楷體" w:cs="Times New Roman" w:hint="eastAsia"/>
          <w:sz w:val="28"/>
          <w:szCs w:val="28"/>
        </w:rPr>
        <w:t>填表說明：</w:t>
      </w:r>
    </w:p>
    <w:p w14:paraId="501B1023" w14:textId="77777777" w:rsidR="00127254" w:rsidRPr="00C13BFB" w:rsidRDefault="00127254" w:rsidP="00127254">
      <w:pPr>
        <w:numPr>
          <w:ilvl w:val="0"/>
          <w:numId w:val="20"/>
        </w:numPr>
        <w:autoSpaceDE w:val="0"/>
        <w:autoSpaceDN w:val="0"/>
        <w:adjustRightInd w:val="0"/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13BFB">
        <w:rPr>
          <w:rFonts w:ascii="標楷體" w:eastAsia="標楷體" w:hAnsi="標楷體" w:cs="Times New Roman" w:hint="eastAsia"/>
          <w:sz w:val="28"/>
          <w:szCs w:val="28"/>
        </w:rPr>
        <w:t>資料權利完整性與開放適法性及依申請開放之理由，須經機關法制單位檢視，首長核定。</w:t>
      </w:r>
    </w:p>
    <w:p w14:paraId="3946FE22" w14:textId="77777777" w:rsidR="00127254" w:rsidRPr="00C13BFB" w:rsidRDefault="00127254" w:rsidP="00127254">
      <w:pPr>
        <w:numPr>
          <w:ilvl w:val="0"/>
          <w:numId w:val="20"/>
        </w:numPr>
        <w:autoSpaceDE w:val="0"/>
        <w:autoSpaceDN w:val="0"/>
        <w:adjustRightInd w:val="0"/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13BFB">
        <w:rPr>
          <w:rFonts w:ascii="標楷體" w:eastAsia="標楷體" w:hAnsi="標楷體" w:cs="Times New Roman" w:hint="eastAsia"/>
          <w:sz w:val="28"/>
          <w:szCs w:val="28"/>
        </w:rPr>
        <w:t>本表第11欄之有償提供，係指提供開放資料之對價，不含紙張與影印等費用。</w:t>
      </w:r>
    </w:p>
    <w:p w14:paraId="73903C02" w14:textId="77777777" w:rsidR="00127254" w:rsidRPr="00C13BFB" w:rsidRDefault="00127254" w:rsidP="0012725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sz w:val="28"/>
          <w:szCs w:val="28"/>
        </w:rPr>
      </w:pPr>
    </w:p>
    <w:p w14:paraId="7F5B1AE0" w14:textId="77777777" w:rsidR="00127254" w:rsidRPr="00C13BFB" w:rsidRDefault="00127254" w:rsidP="0012725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szCs w:val="24"/>
        </w:rPr>
      </w:pPr>
    </w:p>
    <w:p w14:paraId="6522F0D8" w14:textId="77777777" w:rsidR="00127254" w:rsidRPr="00C13BFB" w:rsidRDefault="00127254" w:rsidP="0012725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szCs w:val="24"/>
        </w:rPr>
      </w:pPr>
    </w:p>
    <w:p w14:paraId="087E76D9" w14:textId="77777777" w:rsidR="00127254" w:rsidRPr="00C13BFB" w:rsidRDefault="00127254" w:rsidP="0012725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szCs w:val="24"/>
        </w:rPr>
      </w:pPr>
    </w:p>
    <w:p w14:paraId="76A21747" w14:textId="77777777" w:rsidR="00127254" w:rsidRPr="00C13BFB" w:rsidRDefault="00127254" w:rsidP="0012725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szCs w:val="24"/>
        </w:rPr>
      </w:pPr>
    </w:p>
    <w:p w14:paraId="436404B1" w14:textId="77777777" w:rsidR="00127254" w:rsidRPr="00C13BFB" w:rsidRDefault="00127254" w:rsidP="0012725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szCs w:val="24"/>
        </w:rPr>
      </w:pPr>
    </w:p>
    <w:p w14:paraId="6F14C48D" w14:textId="77777777" w:rsidR="00127254" w:rsidRDefault="00127254" w:rsidP="0012725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br w:type="page"/>
      </w:r>
    </w:p>
    <w:p w14:paraId="0AC555A7" w14:textId="77777777" w:rsidR="00127254" w:rsidRPr="00C13BFB" w:rsidRDefault="00127254" w:rsidP="00127254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13BF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lastRenderedPageBreak/>
        <w:t>丙類</w:t>
      </w:r>
      <w:r w:rsidRPr="00C13BFB">
        <w:rPr>
          <w:rFonts w:ascii="標楷體" w:eastAsia="標楷體" w:hAnsi="標楷體" w:cs="Times New Roman"/>
          <w:b/>
          <w:color w:val="000000"/>
          <w:kern w:val="0"/>
          <w:sz w:val="28"/>
          <w:szCs w:val="28"/>
        </w:rPr>
        <w:t>:</w:t>
      </w:r>
      <w:r w:rsidRPr="00C13BF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 xml:space="preserve"> 不開放資料</w:t>
      </w:r>
    </w:p>
    <w:tbl>
      <w:tblPr>
        <w:tblW w:w="2029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"/>
        <w:gridCol w:w="1501"/>
        <w:gridCol w:w="1134"/>
        <w:gridCol w:w="1134"/>
        <w:gridCol w:w="2693"/>
        <w:gridCol w:w="1134"/>
        <w:gridCol w:w="2410"/>
        <w:gridCol w:w="2835"/>
        <w:gridCol w:w="3543"/>
        <w:gridCol w:w="1843"/>
        <w:gridCol w:w="1418"/>
      </w:tblGrid>
      <w:tr w:rsidR="00127254" w:rsidRPr="00C13BFB" w14:paraId="5CE30537" w14:textId="77777777" w:rsidTr="00303FE1">
        <w:trPr>
          <w:trHeight w:val="1617"/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4F73A808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230215DF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資料集名稱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220DD31F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系統、資料庫名稱</w:t>
            </w:r>
            <w:r w:rsidRPr="00C13BF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無則填無</w:t>
            </w:r>
            <w:r w:rsidRPr="00C13BF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07690E34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系統、資料庫或資料集描述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64528E5F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使用對象：</w:t>
            </w:r>
          </w:p>
          <w:p w14:paraId="4E2CB62A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1.</w:t>
            </w:r>
            <w:r w:rsidRPr="00C13BFB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內部使用</w:t>
            </w:r>
          </w:p>
          <w:p w14:paraId="2455596D" w14:textId="77777777" w:rsidR="00127254" w:rsidRPr="00C13BFB" w:rsidRDefault="00127254" w:rsidP="00303FE1">
            <w:pPr>
              <w:widowControl/>
              <w:spacing w:line="320" w:lineRule="exact"/>
              <w:ind w:left="288" w:hangingChars="120" w:hanging="288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2.</w:t>
            </w:r>
            <w:r w:rsidRPr="00C13BFB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提供民眾或專家學者使用</w:t>
            </w:r>
          </w:p>
          <w:p w14:paraId="79548136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3.</w:t>
            </w:r>
            <w:r w:rsidRPr="00C13BFB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跨機關使用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39EDF3EC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檔案格式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78B36F96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現況：</w:t>
            </w: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</w:r>
            <w:r w:rsidRPr="00C13BF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1.</w:t>
            </w: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免費使用</w:t>
            </w:r>
          </w:p>
          <w:p w14:paraId="16CCB8F1" w14:textId="77777777" w:rsidR="00127254" w:rsidRPr="00C13BFB" w:rsidRDefault="00127254" w:rsidP="00303FE1">
            <w:pPr>
              <w:widowControl/>
              <w:spacing w:line="320" w:lineRule="exact"/>
              <w:ind w:left="288" w:hangingChars="120" w:hanging="288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2.</w:t>
            </w: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免費申請</w:t>
            </w:r>
          </w:p>
          <w:p w14:paraId="46DFBB4F" w14:textId="77777777" w:rsidR="00127254" w:rsidRPr="00C13BFB" w:rsidRDefault="00127254" w:rsidP="00303FE1">
            <w:pPr>
              <w:widowControl/>
              <w:spacing w:line="320" w:lineRule="exact"/>
              <w:ind w:left="288" w:hangingChars="120" w:hanging="288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3.</w:t>
            </w: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收費</w:t>
            </w:r>
          </w:p>
          <w:p w14:paraId="1021A3AA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4.</w:t>
            </w: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不開放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5905BB0" w14:textId="77777777" w:rsidR="00127254" w:rsidRPr="00C13BFB" w:rsidRDefault="00127254" w:rsidP="00303FE1">
            <w:pPr>
              <w:widowControl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szCs w:val="24"/>
              </w:rPr>
              <w:t>資料權利完整性</w:t>
            </w:r>
          </w:p>
          <w:p w14:paraId="3E1A7236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szCs w:val="24"/>
              </w:rPr>
              <w:t>如：完整，或其</w:t>
            </w:r>
            <w:r w:rsidRPr="00C13BFB">
              <w:rPr>
                <w:rFonts w:ascii="標楷體" w:eastAsia="標楷體" w:hAnsi="標楷體" w:cs="Times New Roman" w:hint="eastAsia"/>
                <w:bCs/>
                <w:szCs w:val="24"/>
              </w:rPr>
              <w:t>他</w:t>
            </w:r>
            <w:r w:rsidRPr="00C13BFB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 xml:space="preserve">   </w:t>
            </w:r>
            <w:r w:rsidRPr="00C13BFB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179C6473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詳述不開放之理由</w:t>
            </w:r>
            <w:r w:rsidRPr="00C13BF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含法規依據</w:t>
            </w:r>
            <w:r w:rsidRPr="00C13BF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65C659A8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內部管理單位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56A5F9F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127254" w:rsidRPr="00C13BFB" w14:paraId="60522754" w14:textId="77777777" w:rsidTr="00303FE1">
        <w:trPr>
          <w:trHeight w:val="31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0080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E918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1934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D7C7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B8C0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4DDA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9590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C8868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E87B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8356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4D1D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27254" w:rsidRPr="00C13BFB" w14:paraId="143AC6F0" w14:textId="77777777" w:rsidTr="00303FE1">
        <w:trPr>
          <w:trHeight w:val="31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9A88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2528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2986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EA27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8001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9C26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4C53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4E2EB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3840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B1C9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5140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27254" w:rsidRPr="00C13BFB" w14:paraId="6D7EBF28" w14:textId="77777777" w:rsidTr="00303FE1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B1FE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17B8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BB65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EB75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B235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78C4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C50E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1795C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9F00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C860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CAA4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27254" w:rsidRPr="00C13BFB" w14:paraId="6C8D0892" w14:textId="77777777" w:rsidTr="00303FE1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499C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A4B0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C490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8CE0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2892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2F8D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E4C6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674BF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7DC2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4210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1757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27254" w:rsidRPr="00C13BFB" w14:paraId="59F58A9B" w14:textId="77777777" w:rsidTr="00303FE1">
        <w:trPr>
          <w:trHeight w:val="36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AA11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F5711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C21FB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8F4D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62CC8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0A3CA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3986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3ABE9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E881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750E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6BE8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27254" w:rsidRPr="00C13BFB" w14:paraId="02D74E36" w14:textId="77777777" w:rsidTr="00303FE1">
        <w:trPr>
          <w:trHeight w:val="11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48A8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2189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E49B4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E5C6E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C99DD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8C14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981B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93089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79A63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9EA8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72F1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8E02C1C" w14:textId="77777777" w:rsidR="00127254" w:rsidRPr="00C13BFB" w:rsidRDefault="00127254" w:rsidP="00127254">
      <w:pPr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13BFB">
        <w:rPr>
          <w:rFonts w:ascii="標楷體" w:eastAsia="標楷體" w:hAnsi="標楷體" w:cs="Times New Roman" w:hint="eastAsia"/>
          <w:sz w:val="28"/>
          <w:szCs w:val="28"/>
        </w:rPr>
        <w:t>填表說明：</w:t>
      </w:r>
    </w:p>
    <w:p w14:paraId="6B08F461" w14:textId="77777777" w:rsidR="00127254" w:rsidRPr="00C13BFB" w:rsidRDefault="00127254" w:rsidP="0012725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13BF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1.</w:t>
      </w:r>
      <w:r w:rsidRPr="00C13BFB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各機關各項作業系統作成或取得之電子資料，如經評估列為不開放資料，應詳述不開放之理由</w:t>
      </w:r>
      <w:r w:rsidRPr="00C13BFB"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(</w:t>
      </w:r>
      <w:r w:rsidRPr="00C13BFB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含法規依據</w:t>
      </w:r>
      <w:r w:rsidRPr="00C13BFB"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)</w:t>
      </w:r>
      <w:r w:rsidRPr="00C13BFB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。</w:t>
      </w:r>
    </w:p>
    <w:p w14:paraId="519425A6" w14:textId="77777777" w:rsidR="00127254" w:rsidRPr="00C13BFB" w:rsidRDefault="00127254" w:rsidP="0012725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 w:rsidRPr="00C13BF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2.</w:t>
      </w:r>
      <w:r w:rsidRPr="00C13BFB">
        <w:rPr>
          <w:rFonts w:ascii="標楷體" w:eastAsia="標楷體" w:hAnsi="標楷體" w:cs="Times New Roman" w:hint="eastAsia"/>
          <w:sz w:val="28"/>
          <w:szCs w:val="28"/>
        </w:rPr>
        <w:t>「不開放之理由」：如涉及個人資料保護者，請依照CNS 29100「資訊技術-安全技術-隱私權框架」、CNS 29191「資訊技術－安全技術－部分匿名及部分去連結</w:t>
      </w:r>
    </w:p>
    <w:p w14:paraId="3B75273F" w14:textId="77777777" w:rsidR="00127254" w:rsidRPr="00C13BFB" w:rsidRDefault="00127254" w:rsidP="00127254">
      <w:pPr>
        <w:spacing w:line="360" w:lineRule="exact"/>
        <w:ind w:left="420" w:hangingChars="150" w:hanging="420"/>
        <w:jc w:val="both"/>
        <w:rPr>
          <w:rFonts w:ascii="標楷體" w:eastAsia="標楷體" w:hAnsi="標楷體" w:cs="Times New Roman"/>
          <w:sz w:val="28"/>
          <w:szCs w:val="28"/>
        </w:rPr>
      </w:pPr>
      <w:r w:rsidRPr="00C13BFB">
        <w:rPr>
          <w:rFonts w:ascii="標楷體" w:eastAsia="標楷體" w:hAnsi="標楷體" w:cs="Times New Roman" w:hint="eastAsia"/>
          <w:sz w:val="28"/>
          <w:szCs w:val="28"/>
        </w:rPr>
        <w:t xml:space="preserve">  鑑別之要求事項」國家標準及其相關規範，或經公正第三方個資去識別化過程驗證後，儘先評估開放可行性。</w:t>
      </w:r>
    </w:p>
    <w:p w14:paraId="186F82D7" w14:textId="77777777" w:rsidR="00127254" w:rsidRPr="00C13BFB" w:rsidRDefault="00127254" w:rsidP="00127254">
      <w:pPr>
        <w:spacing w:line="360" w:lineRule="exact"/>
        <w:ind w:left="420" w:hangingChars="150" w:hanging="420"/>
        <w:jc w:val="both"/>
        <w:rPr>
          <w:rFonts w:ascii="標楷體" w:eastAsia="標楷體" w:hAnsi="標楷體" w:cs="Times New Roman"/>
          <w:sz w:val="28"/>
          <w:szCs w:val="28"/>
        </w:rPr>
      </w:pPr>
      <w:r w:rsidRPr="00C13BFB">
        <w:rPr>
          <w:rFonts w:ascii="標楷體" w:eastAsia="標楷體" w:hAnsi="標楷體" w:cs="Times New Roman" w:hint="eastAsia"/>
          <w:sz w:val="28"/>
          <w:szCs w:val="28"/>
        </w:rPr>
        <w:t>3.資料權利完整性及不開放之理由，須經機關法制單位檢視，首長核定。</w:t>
      </w:r>
    </w:p>
    <w:p w14:paraId="08FB3B9D" w14:textId="77777777" w:rsidR="00127254" w:rsidRPr="00C13BFB" w:rsidRDefault="00127254" w:rsidP="00127254">
      <w:pPr>
        <w:autoSpaceDE w:val="0"/>
        <w:autoSpaceDN w:val="0"/>
        <w:adjustRightInd w:val="0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92AB0C8" w14:textId="77777777" w:rsidR="00127254" w:rsidRPr="00C13BFB" w:rsidRDefault="00127254" w:rsidP="00127254">
      <w:pPr>
        <w:autoSpaceDE w:val="0"/>
        <w:autoSpaceDN w:val="0"/>
        <w:adjustRightInd w:val="0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65CCABB7" w14:textId="77777777" w:rsidR="00127254" w:rsidRPr="00C13BFB" w:rsidRDefault="00127254" w:rsidP="00127254">
      <w:pPr>
        <w:autoSpaceDE w:val="0"/>
        <w:autoSpaceDN w:val="0"/>
        <w:adjustRightInd w:val="0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77E47B1F" w14:textId="77777777" w:rsidR="00127254" w:rsidRDefault="00127254" w:rsidP="00127254">
      <w:pPr>
        <w:autoSpaceDE w:val="0"/>
        <w:autoSpaceDN w:val="0"/>
        <w:adjustRightInd w:val="0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135446D5" w14:textId="77777777" w:rsidR="00127254" w:rsidRPr="00C13BFB" w:rsidRDefault="00127254" w:rsidP="00127254">
      <w:pPr>
        <w:spacing w:line="500" w:lineRule="exact"/>
        <w:jc w:val="both"/>
        <w:rPr>
          <w:rFonts w:ascii="標楷體" w:eastAsia="標楷體" w:hAnsi="標楷體" w:cs="Times New Roman"/>
          <w:b/>
          <w:color w:val="000000"/>
          <w:kern w:val="0"/>
          <w:sz w:val="28"/>
          <w:szCs w:val="28"/>
        </w:rPr>
      </w:pPr>
      <w:r w:rsidRPr="00C13BFB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 xml:space="preserve"> </w:t>
      </w:r>
      <w:r w:rsidRPr="00C13BFB">
        <w:rPr>
          <w:rFonts w:ascii="標楷體" w:eastAsia="標楷體" w:hAnsi="標楷體" w:cs="Times New Roman" w:hint="eastAsia"/>
          <w:b/>
          <w:kern w:val="0"/>
          <w:sz w:val="40"/>
          <w:szCs w:val="40"/>
        </w:rPr>
        <w:t>(填寫</w:t>
      </w:r>
      <w:r w:rsidRPr="00C13BFB">
        <w:rPr>
          <w:rFonts w:ascii="標楷體" w:eastAsia="標楷體" w:hAnsi="標楷體" w:cs="Times New Roman" w:hint="eastAsia"/>
          <w:b/>
          <w:kern w:val="0"/>
          <w:sz w:val="40"/>
          <w:szCs w:val="40"/>
          <w:lang w:eastAsia="zh-HK"/>
        </w:rPr>
        <w:t>範例</w:t>
      </w:r>
      <w:r w:rsidRPr="00C13BFB">
        <w:rPr>
          <w:rFonts w:ascii="標楷體" w:eastAsia="標楷體" w:hAnsi="標楷體" w:cs="Times New Roman" w:hint="eastAsia"/>
          <w:b/>
          <w:kern w:val="0"/>
          <w:sz w:val="40"/>
          <w:szCs w:val="40"/>
        </w:rPr>
        <w:t>)</w:t>
      </w:r>
      <w:r w:rsidRPr="00C13BFB">
        <w:rPr>
          <w:rFonts w:ascii="標楷體" w:eastAsia="標楷體" w:hAnsi="標楷體" w:cs="Times New Roman" w:hint="eastAsia"/>
          <w:b/>
          <w:sz w:val="40"/>
          <w:szCs w:val="40"/>
        </w:rPr>
        <w:t xml:space="preserve">  </w:t>
      </w:r>
      <w:r w:rsidRPr="00C13BFB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                                 </w:t>
      </w:r>
      <w:r w:rsidRPr="00C13BFB">
        <w:rPr>
          <w:rFonts w:ascii="標楷體" w:eastAsia="標楷體" w:hAnsi="標楷體" w:cs="Times New Roman" w:hint="eastAsia"/>
          <w:b/>
          <w:sz w:val="36"/>
          <w:szCs w:val="36"/>
        </w:rPr>
        <w:t>考試院政府</w:t>
      </w:r>
      <w:r w:rsidRPr="00C13BFB">
        <w:rPr>
          <w:rFonts w:ascii="標楷體" w:eastAsia="標楷體" w:hAnsi="標楷體" w:cs="Times New Roman"/>
          <w:b/>
          <w:sz w:val="36"/>
          <w:szCs w:val="36"/>
        </w:rPr>
        <w:t>資料</w:t>
      </w:r>
      <w:r w:rsidRPr="00C13BFB">
        <w:rPr>
          <w:rFonts w:ascii="標楷體" w:eastAsia="標楷體" w:hAnsi="標楷體" w:cs="Times New Roman" w:hint="eastAsia"/>
          <w:b/>
          <w:sz w:val="36"/>
          <w:szCs w:val="36"/>
        </w:rPr>
        <w:t>開放</w:t>
      </w:r>
      <w:r w:rsidRPr="00C13BFB">
        <w:rPr>
          <w:rFonts w:ascii="標楷體" w:eastAsia="標楷體" w:hAnsi="標楷體" w:cs="Times New Roman"/>
          <w:b/>
          <w:sz w:val="36"/>
          <w:szCs w:val="36"/>
        </w:rPr>
        <w:t>盤點表</w:t>
      </w:r>
      <w:r w:rsidRPr="00C13BFB"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</w:p>
    <w:p w14:paraId="232E0284" w14:textId="77777777" w:rsidR="00127254" w:rsidRPr="00C13BFB" w:rsidRDefault="00127254" w:rsidP="00127254">
      <w:pPr>
        <w:spacing w:line="500" w:lineRule="exact"/>
        <w:jc w:val="both"/>
        <w:rPr>
          <w:rFonts w:ascii="標楷體" w:eastAsia="標楷體" w:hAnsi="標楷體" w:cs="Times New Roman"/>
          <w:b/>
          <w:color w:val="000000"/>
          <w:kern w:val="0"/>
          <w:sz w:val="28"/>
          <w:szCs w:val="28"/>
        </w:rPr>
      </w:pPr>
      <w:r w:rsidRPr="00C13BF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甲類</w:t>
      </w:r>
      <w:r w:rsidRPr="00C13BFB">
        <w:rPr>
          <w:rFonts w:ascii="標楷體" w:eastAsia="標楷體" w:hAnsi="標楷體" w:cs="Times New Roman"/>
          <w:b/>
          <w:color w:val="000000"/>
          <w:kern w:val="0"/>
          <w:sz w:val="28"/>
          <w:szCs w:val="28"/>
        </w:rPr>
        <w:t>:</w:t>
      </w:r>
      <w:r w:rsidRPr="00C13BFB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開放資料</w:t>
      </w:r>
    </w:p>
    <w:tbl>
      <w:tblPr>
        <w:tblW w:w="210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5"/>
        <w:gridCol w:w="1094"/>
        <w:gridCol w:w="925"/>
        <w:gridCol w:w="1182"/>
        <w:gridCol w:w="1275"/>
        <w:gridCol w:w="3402"/>
        <w:gridCol w:w="1376"/>
        <w:gridCol w:w="1021"/>
        <w:gridCol w:w="1010"/>
        <w:gridCol w:w="1156"/>
        <w:gridCol w:w="658"/>
        <w:gridCol w:w="956"/>
        <w:gridCol w:w="956"/>
        <w:gridCol w:w="1376"/>
        <w:gridCol w:w="1417"/>
        <w:gridCol w:w="1134"/>
        <w:gridCol w:w="798"/>
        <w:gridCol w:w="669"/>
      </w:tblGrid>
      <w:tr w:rsidR="00127254" w:rsidRPr="00C13BFB" w14:paraId="71D074F2" w14:textId="77777777" w:rsidTr="00303FE1">
        <w:trPr>
          <w:trHeight w:val="168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37235114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60EA3EE9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資料集名稱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157C57E6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系統、資料庫名稱</w:t>
            </w:r>
            <w:r w:rsidRPr="00C13BF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無則填無</w:t>
            </w:r>
            <w:r w:rsidRPr="00C13BF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5E44D191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系統、資料庫或資料集描述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11289EAA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使用對象：</w:t>
            </w:r>
          </w:p>
          <w:p w14:paraId="5E5BA451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1.</w:t>
            </w:r>
            <w:r w:rsidRPr="00C13BFB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內部使用</w:t>
            </w:r>
          </w:p>
          <w:p w14:paraId="7CBB98FB" w14:textId="77777777" w:rsidR="00127254" w:rsidRPr="00C13BFB" w:rsidRDefault="00127254" w:rsidP="00303FE1">
            <w:pPr>
              <w:widowControl/>
              <w:spacing w:line="320" w:lineRule="exact"/>
              <w:ind w:left="288" w:hangingChars="120" w:hanging="288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2.</w:t>
            </w:r>
            <w:r w:rsidRPr="00C13BFB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提供民眾或專家學者使用</w:t>
            </w:r>
          </w:p>
          <w:p w14:paraId="43E8C20E" w14:textId="77777777" w:rsidR="00127254" w:rsidRPr="00C13BFB" w:rsidRDefault="00127254" w:rsidP="00303FE1">
            <w:pPr>
              <w:widowControl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3.</w:t>
            </w:r>
            <w:r w:rsidRPr="00C13BFB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跨機關使用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53696A14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蒐集資料項目</w:t>
            </w:r>
            <w:r w:rsidRPr="00C13BF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控制欄位免列</w:t>
            </w:r>
            <w:r w:rsidRPr="00C13BF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  <w:r w:rsidRPr="00C13BFB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或主要欄位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0E1756B0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檔案格式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3065541D" w14:textId="77777777" w:rsidR="00127254" w:rsidRPr="00C13BFB" w:rsidRDefault="00127254" w:rsidP="00303FE1">
            <w:pPr>
              <w:widowControl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現況：</w:t>
            </w:r>
          </w:p>
          <w:p w14:paraId="3A589C86" w14:textId="77777777" w:rsidR="00127254" w:rsidRPr="00C13BFB" w:rsidRDefault="00127254" w:rsidP="00303FE1">
            <w:pPr>
              <w:widowControl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1.</w:t>
            </w: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免費使用</w:t>
            </w:r>
          </w:p>
          <w:p w14:paraId="74799F29" w14:textId="77777777" w:rsidR="00127254" w:rsidRPr="00C13BFB" w:rsidRDefault="00127254" w:rsidP="00303FE1">
            <w:pPr>
              <w:widowControl/>
              <w:spacing w:line="320" w:lineRule="exact"/>
              <w:ind w:left="288" w:hangingChars="120" w:hanging="288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2.</w:t>
            </w: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免費申請</w:t>
            </w:r>
          </w:p>
          <w:p w14:paraId="78DBE9F8" w14:textId="77777777" w:rsidR="00127254" w:rsidRPr="00C13BFB" w:rsidRDefault="00127254" w:rsidP="00303FE1">
            <w:pPr>
              <w:widowControl/>
              <w:spacing w:line="320" w:lineRule="exact"/>
              <w:ind w:left="288" w:hangingChars="120" w:hanging="288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3.</w:t>
            </w: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收費</w:t>
            </w:r>
          </w:p>
          <w:p w14:paraId="27ABB586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4.</w:t>
            </w: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不開放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15F94D9" w14:textId="77777777" w:rsidR="00127254" w:rsidRPr="00C13BFB" w:rsidRDefault="00127254" w:rsidP="00303FE1">
            <w:pPr>
              <w:widowControl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szCs w:val="24"/>
              </w:rPr>
              <w:t>資料權利完整性與開放適法性</w:t>
            </w:r>
          </w:p>
          <w:p w14:paraId="4ADE0107" w14:textId="77777777" w:rsidR="00127254" w:rsidRPr="00C13BFB" w:rsidRDefault="00127254" w:rsidP="00303FE1">
            <w:pPr>
              <w:widowControl/>
              <w:spacing w:line="32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szCs w:val="24"/>
              </w:rPr>
              <w:t>如：完整適法，或其他</w:t>
            </w:r>
            <w:r w:rsidRPr="00C13BFB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</w:t>
            </w:r>
            <w:r w:rsidRPr="00C13BFB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 xml:space="preserve"> </w:t>
            </w:r>
            <w:r w:rsidRPr="00C13BFB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1DA4C3A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授權條款</w:t>
            </w:r>
          </w:p>
          <w:p w14:paraId="6EAB1479" w14:textId="77777777" w:rsidR="00127254" w:rsidRPr="00C13BFB" w:rsidRDefault="00127254" w:rsidP="00303FE1">
            <w:pPr>
              <w:widowControl/>
              <w:overflowPunct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如：行政院</w:t>
            </w:r>
            <w:r w:rsidRPr="00C13BFB">
              <w:rPr>
                <w:rFonts w:ascii="標楷體" w:eastAsia="標楷體" w:hAnsi="標楷體" w:cs="Times New Roman" w:hint="eastAsia"/>
                <w:bCs/>
                <w:szCs w:val="24"/>
              </w:rPr>
              <w:t>政府資料開放授權條款-第一版(填：授權條款1)，或其他</w:t>
            </w:r>
            <w:r w:rsidRPr="00C13BFB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 xml:space="preserve">    </w:t>
            </w:r>
            <w:r w:rsidRPr="00C13BFB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43D6A22" w14:textId="77777777" w:rsidR="00127254" w:rsidRPr="00C13BFB" w:rsidRDefault="00127254" w:rsidP="00303FE1">
            <w:pPr>
              <w:widowControl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預定開放資料</w:t>
            </w:r>
            <w:r w:rsidRPr="00C13BFB">
              <w:rPr>
                <w:rFonts w:ascii="標楷體" w:eastAsia="標楷體" w:hAnsi="標楷體" w:cs="Times New Roman" w:hint="eastAsia"/>
                <w:szCs w:val="24"/>
              </w:rPr>
              <w:t>評等</w:t>
            </w:r>
          </w:p>
          <w:p w14:paraId="331D5DB7" w14:textId="77777777" w:rsidR="00127254" w:rsidRPr="00C13BFB" w:rsidRDefault="00127254" w:rsidP="00303FE1">
            <w:pPr>
              <w:widowControl/>
              <w:spacing w:line="32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szCs w:val="24"/>
              </w:rPr>
              <w:t>：1-5星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8A0F446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資料時間範疇</w:t>
            </w:r>
          </w:p>
          <w:p w14:paraId="21C7DD26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B7BCBBB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更新頻率</w:t>
            </w:r>
          </w:p>
          <w:p w14:paraId="27437F01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如：每季、每半年，或其</w:t>
            </w:r>
            <w:r w:rsidRPr="00C13BFB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他</w:t>
            </w:r>
            <w:r w:rsidRPr="00C13BFB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  <w:u w:val="single"/>
              </w:rPr>
              <w:t xml:space="preserve">   </w:t>
            </w:r>
            <w:r w:rsidRPr="00C13BF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36C1A6F" w14:textId="77777777" w:rsidR="00127254" w:rsidRPr="00C13BFB" w:rsidRDefault="00127254" w:rsidP="00303FE1">
            <w:pPr>
              <w:widowControl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szCs w:val="24"/>
              </w:rPr>
              <w:t>開放優先次序：</w:t>
            </w:r>
          </w:p>
          <w:p w14:paraId="453F02B2" w14:textId="77777777" w:rsidR="00127254" w:rsidRPr="00C13BFB" w:rsidRDefault="00127254" w:rsidP="00303FE1">
            <w:pPr>
              <w:widowControl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szCs w:val="24"/>
              </w:rPr>
              <w:t>(請填代碼)</w:t>
            </w:r>
          </w:p>
          <w:p w14:paraId="1D572F7F" w14:textId="77777777" w:rsidR="00127254" w:rsidRPr="00C13BFB" w:rsidRDefault="00127254" w:rsidP="00303FE1">
            <w:pPr>
              <w:widowControl/>
              <w:spacing w:line="32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1.110.12.31前</w:t>
            </w:r>
            <w:r w:rsidRPr="00C13BFB">
              <w:rPr>
                <w:rFonts w:ascii="標楷體" w:eastAsia="標楷體" w:hAnsi="標楷體" w:cs="Times New Roman" w:hint="eastAsia"/>
                <w:szCs w:val="24"/>
              </w:rPr>
              <w:t>2.111</w:t>
            </w: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.12.31前</w:t>
            </w:r>
          </w:p>
          <w:p w14:paraId="34C5E3E5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szCs w:val="24"/>
              </w:rPr>
              <w:t>3.112</w:t>
            </w: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.12.31</w:t>
            </w:r>
            <w:r w:rsidRPr="00C13BFB">
              <w:rPr>
                <w:rFonts w:ascii="標楷體" w:eastAsia="標楷體" w:hAnsi="標楷體" w:cs="Times New Roman" w:hint="eastAsia"/>
                <w:szCs w:val="24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26C489FB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預定開放日期</w:t>
            </w:r>
            <w:r w:rsidRPr="00C13BF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年.月</w:t>
            </w:r>
            <w:r w:rsidRPr="00C13BF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  <w:p w14:paraId="5CEE2817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填寫範例：</w:t>
            </w:r>
          </w:p>
          <w:p w14:paraId="3784E641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110.08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008214AC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資料</w:t>
            </w: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集服務分類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95FC1C9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內部管理單位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999F173" w14:textId="77777777" w:rsidR="00127254" w:rsidRPr="00C13BFB" w:rsidRDefault="00127254" w:rsidP="00303FE1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127254" w:rsidRPr="00C13BFB" w14:paraId="196C3D37" w14:textId="77777777" w:rsidTr="00303FE1">
        <w:trPr>
          <w:trHeight w:val="31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57E4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C4AF" w14:textId="77777777" w:rsidR="00127254" w:rsidRPr="00C13BFB" w:rsidRDefault="00127254" w:rsidP="00303FE1">
            <w:pPr>
              <w:widowControl/>
              <w:spacing w:line="3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本院</w:t>
            </w:r>
            <w:r w:rsidRPr="00C13BF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歷屆考試委員人數(按性別、教育程度、年齡及連任)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34E7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無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7F1F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院務統計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B61A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0E97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項目別Item、第1屆至第12屆1st ~12th Session(特任總人數Number of Specially Appointed、百分比％) 、總計Grand Total、性別Gender(男Male、女Female)、教育程度(Educational Attainment)、大學(Bachelor Degree)、碩士(M.A.Degree)、博士(Ph.D.Degree)、年齡(Age)、41-45歲(41-45 Years)、46-50歲(46 - 50 Years)、51-55歲(51 - 55 Years)、56-60歲(56 - 60 Years)、61-65歲(61 - 65 Years)、66歲以上(Over 66 Years)、平均年齡(歲)(Average Age(Years))、任職情形(Status of Holding)、初任(1st Term)、連任(Total)、連任1次(2nd Term)、連任2次(3rd Term)、連任3次(4th Term)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762C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xls,ods,pdf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3C1D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2556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szCs w:val="24"/>
              </w:rPr>
              <w:t>完整適法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375F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bCs/>
                <w:szCs w:val="24"/>
              </w:rPr>
              <w:t>授權條款1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1D45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86CF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37年7月至109年9月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6328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每6年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B29A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72D8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AB74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公共資訊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13299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統計室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C690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本院</w:t>
            </w:r>
          </w:p>
          <w:p w14:paraId="3AC457E2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官網</w:t>
            </w:r>
          </w:p>
        </w:tc>
      </w:tr>
      <w:tr w:rsidR="00127254" w:rsidRPr="00C13BFB" w14:paraId="1F54050B" w14:textId="77777777" w:rsidTr="00303FE1">
        <w:trPr>
          <w:trHeight w:val="141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1EBA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A4CD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本院院會</w:t>
            </w: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議案資料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4781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議案檢索系統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0397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提供系統</w:t>
            </w: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供本院及所屬部會同仁</w:t>
            </w: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議案檢索查詢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AEFF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18C5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序號、案由、會議日期、案次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16E1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web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AED2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1,2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9C82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szCs w:val="24"/>
              </w:rPr>
              <w:t>完整適法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087C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bCs/>
                <w:szCs w:val="24"/>
              </w:rPr>
              <w:t>授權條款1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4E0A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E366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109年9月至110年10月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8D03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每季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4E1C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4D7C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4232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公共資訊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C6230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保訓綜規處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A61A" w14:textId="77777777" w:rsidR="00127254" w:rsidRPr="00C13BFB" w:rsidRDefault="00127254" w:rsidP="00303FE1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3B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本院行政資訊整合平台</w:t>
            </w:r>
          </w:p>
        </w:tc>
      </w:tr>
      <w:tr w:rsidR="00127254" w:rsidRPr="00C13BFB" w14:paraId="68478A24" w14:textId="77777777" w:rsidTr="00303FE1">
        <w:trPr>
          <w:trHeight w:val="31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496A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6037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0FCD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DBA7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67A3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CD7B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A57F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F3B8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B9F9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8763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933E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86CA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FF59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DEDC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7C7C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5D5D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39B18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A72F" w14:textId="77777777" w:rsidR="00127254" w:rsidRPr="00C13BFB" w:rsidRDefault="00127254" w:rsidP="00303FE1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70429D5" w14:textId="77777777" w:rsidR="003A2911" w:rsidRPr="00127254" w:rsidRDefault="003A2911" w:rsidP="00C13BFB">
      <w:pPr>
        <w:kinsoku w:val="0"/>
        <w:overflowPunct w:val="0"/>
        <w:spacing w:line="500" w:lineRule="exact"/>
        <w:jc w:val="both"/>
        <w:textAlignment w:val="baseline"/>
        <w:rPr>
          <w:rFonts w:ascii="標楷體" w:eastAsia="標楷體" w:cs="標楷體"/>
          <w:color w:val="000000" w:themeColor="text1"/>
          <w:kern w:val="0"/>
          <w:sz w:val="28"/>
          <w:szCs w:val="28"/>
        </w:rPr>
      </w:pPr>
    </w:p>
    <w:sectPr w:rsidR="003A2911" w:rsidRPr="00127254" w:rsidSect="00C13BFB">
      <w:headerReference w:type="default" r:id="rId15"/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F420" w14:textId="77777777" w:rsidR="00A770C0" w:rsidRDefault="00A770C0" w:rsidP="003A2911">
      <w:r>
        <w:separator/>
      </w:r>
    </w:p>
  </w:endnote>
  <w:endnote w:type="continuationSeparator" w:id="0">
    <w:p w14:paraId="2DF8AE7E" w14:textId="77777777" w:rsidR="00A770C0" w:rsidRDefault="00A770C0" w:rsidP="003A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o浡渀.">
    <w:altName w:val="新細明體o浡渀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9D48" w14:textId="77777777" w:rsidR="00083010" w:rsidRDefault="00083010">
    <w:pPr>
      <w:pStyle w:val="a5"/>
      <w:jc w:val="center"/>
    </w:pPr>
  </w:p>
  <w:p w14:paraId="7FFED228" w14:textId="77777777" w:rsidR="00083010" w:rsidRDefault="000830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04DE" w14:textId="77777777" w:rsidR="00A82551" w:rsidRDefault="00A82551">
    <w:pPr>
      <w:pStyle w:val="a5"/>
      <w:jc w:val="center"/>
    </w:pPr>
  </w:p>
  <w:p w14:paraId="75D49422" w14:textId="77777777" w:rsidR="00A82551" w:rsidRDefault="00A825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58225"/>
      <w:docPartObj>
        <w:docPartGallery w:val="Page Numbers (Bottom of Page)"/>
        <w:docPartUnique/>
      </w:docPartObj>
    </w:sdtPr>
    <w:sdtEndPr/>
    <w:sdtContent>
      <w:p w14:paraId="31C593BD" w14:textId="77777777" w:rsidR="00A82551" w:rsidRDefault="00A825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BFB" w:rsidRPr="00C13BFB">
          <w:rPr>
            <w:noProof/>
            <w:lang w:val="zh-TW"/>
          </w:rPr>
          <w:t>12</w:t>
        </w:r>
        <w:r>
          <w:fldChar w:fldCharType="end"/>
        </w:r>
      </w:p>
    </w:sdtContent>
  </w:sdt>
  <w:p w14:paraId="03C196EE" w14:textId="77777777" w:rsidR="00A82551" w:rsidRDefault="00A825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B887" w14:textId="77777777" w:rsidR="00A770C0" w:rsidRDefault="00A770C0" w:rsidP="003A2911">
      <w:r>
        <w:separator/>
      </w:r>
    </w:p>
  </w:footnote>
  <w:footnote w:type="continuationSeparator" w:id="0">
    <w:p w14:paraId="1C24669A" w14:textId="77777777" w:rsidR="00A770C0" w:rsidRDefault="00A770C0" w:rsidP="003A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ADCE" w14:textId="77777777" w:rsidR="00A82551" w:rsidRDefault="00A825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F39E" w14:textId="77777777" w:rsidR="00A82551" w:rsidRDefault="00A825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00D6" w14:textId="77777777" w:rsidR="00C13BFB" w:rsidRDefault="00C13B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2FE3"/>
    <w:multiLevelType w:val="hybridMultilevel"/>
    <w:tmpl w:val="0E82FDE2"/>
    <w:lvl w:ilvl="0" w:tplc="6C128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DD6D18"/>
    <w:multiLevelType w:val="hybridMultilevel"/>
    <w:tmpl w:val="994A470C"/>
    <w:lvl w:ilvl="0" w:tplc="67688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9F0E18"/>
    <w:multiLevelType w:val="hybridMultilevel"/>
    <w:tmpl w:val="57827B76"/>
    <w:lvl w:ilvl="0" w:tplc="82FEB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0001E4"/>
    <w:multiLevelType w:val="multilevel"/>
    <w:tmpl w:val="25A80E74"/>
    <w:lvl w:ilvl="0">
      <w:start w:val="1"/>
      <w:numFmt w:val="ideographLegalTraditional"/>
      <w:pStyle w:val="1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418" w:hanging="567"/>
      </w:pPr>
      <w:rPr>
        <w:rFonts w:ascii="Times New Roman" w:eastAsia="標楷體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en-US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021" w:hanging="453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3">
      <w:start w:val="1"/>
      <w:numFmt w:val="decimal"/>
      <w:pStyle w:val="4"/>
      <w:suff w:val="nothing"/>
      <w:lvlText w:val="%4."/>
      <w:lvlJc w:val="left"/>
      <w:pPr>
        <w:ind w:left="1418" w:hanging="227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pStyle w:val="5"/>
      <w:suff w:val="nothing"/>
      <w:lvlText w:val="(%5)"/>
      <w:lvlJc w:val="left"/>
      <w:pPr>
        <w:ind w:left="1701" w:hanging="340"/>
      </w:pPr>
      <w:rPr>
        <w:rFonts w:ascii="Times New Roman" w:eastAsia="標楷體" w:hAnsi="新細明體" w:hint="default"/>
        <w:b w:val="0"/>
        <w:i w:val="0"/>
        <w:sz w:val="28"/>
        <w:szCs w:val="28"/>
      </w:rPr>
    </w:lvl>
    <w:lvl w:ilvl="5">
      <w:start w:val="1"/>
      <w:numFmt w:val="upperLetter"/>
      <w:pStyle w:val="6"/>
      <w:suff w:val="nothing"/>
      <w:lvlText w:val="%6."/>
      <w:lvlJc w:val="left"/>
      <w:pPr>
        <w:ind w:left="1985" w:hanging="284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6">
      <w:start w:val="1"/>
      <w:numFmt w:val="upperLetter"/>
      <w:pStyle w:val="7"/>
      <w:suff w:val="nothing"/>
      <w:lvlText w:val="(%7)"/>
      <w:lvlJc w:val="left"/>
      <w:pPr>
        <w:ind w:left="2438" w:hanging="397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7">
      <w:start w:val="1"/>
      <w:numFmt w:val="none"/>
      <w:pStyle w:val="8"/>
      <w:suff w:val="nothing"/>
      <w:lvlText w:val="a."/>
      <w:lvlJc w:val="left"/>
      <w:pPr>
        <w:ind w:left="2892" w:hanging="284"/>
      </w:pPr>
      <w:rPr>
        <w:rFonts w:ascii="Times New Roman" w:eastAsia="標楷體" w:hAnsi="Times New Roman" w:hint="default"/>
        <w:b w:val="0"/>
        <w:i w:val="0"/>
        <w:sz w:val="28"/>
      </w:rPr>
    </w:lvl>
    <w:lvl w:ilvl="8">
      <w:start w:val="1"/>
      <w:numFmt w:val="lowerLetter"/>
      <w:pStyle w:val="9"/>
      <w:suff w:val="nothing"/>
      <w:lvlText w:val="(%9)"/>
      <w:lvlJc w:val="left"/>
      <w:pPr>
        <w:ind w:left="3175" w:hanging="283"/>
      </w:pPr>
      <w:rPr>
        <w:rFonts w:ascii="Times New Roman" w:eastAsia="標楷體" w:hAnsi="Times New Roman" w:hint="default"/>
        <w:b w:val="0"/>
        <w:i w:val="0"/>
        <w:sz w:val="28"/>
      </w:rPr>
    </w:lvl>
  </w:abstractNum>
  <w:abstractNum w:abstractNumId="4" w15:restartNumberingAfterBreak="0">
    <w:nsid w:val="270513FB"/>
    <w:multiLevelType w:val="hybridMultilevel"/>
    <w:tmpl w:val="73D2E17C"/>
    <w:lvl w:ilvl="0" w:tplc="E2A09D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C958D3"/>
    <w:multiLevelType w:val="multilevel"/>
    <w:tmpl w:val="C8DEA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151DC6"/>
    <w:multiLevelType w:val="hybridMultilevel"/>
    <w:tmpl w:val="249CC4CC"/>
    <w:lvl w:ilvl="0" w:tplc="04090011">
      <w:start w:val="1"/>
      <w:numFmt w:val="decimal"/>
      <w:pStyle w:val="-"/>
      <w:lvlText w:val="圖3-%1"/>
      <w:lvlJc w:val="center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1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212FB4"/>
    <w:multiLevelType w:val="hybridMultilevel"/>
    <w:tmpl w:val="C726851E"/>
    <w:lvl w:ilvl="0" w:tplc="78920FF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366660"/>
    <w:multiLevelType w:val="multilevel"/>
    <w:tmpl w:val="5C66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8855FE"/>
    <w:multiLevelType w:val="hybridMultilevel"/>
    <w:tmpl w:val="15304496"/>
    <w:lvl w:ilvl="0" w:tplc="F490EAA4">
      <w:start w:val="1"/>
      <w:numFmt w:val="decimal"/>
      <w:lvlText w:val="%1."/>
      <w:lvlJc w:val="left"/>
      <w:pPr>
        <w:ind w:left="396" w:hanging="396"/>
      </w:pPr>
      <w:rPr>
        <w:rFonts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42129E"/>
    <w:multiLevelType w:val="hybridMultilevel"/>
    <w:tmpl w:val="45DC876A"/>
    <w:lvl w:ilvl="0" w:tplc="BA56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D35400"/>
    <w:multiLevelType w:val="multilevel"/>
    <w:tmpl w:val="75BC4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333B50"/>
    <w:multiLevelType w:val="hybridMultilevel"/>
    <w:tmpl w:val="8E80697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831550"/>
    <w:multiLevelType w:val="hybridMultilevel"/>
    <w:tmpl w:val="95568956"/>
    <w:lvl w:ilvl="0" w:tplc="63C27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E99"/>
    <w:rsid w:val="00000488"/>
    <w:rsid w:val="00005BAC"/>
    <w:rsid w:val="00007B13"/>
    <w:rsid w:val="000204C9"/>
    <w:rsid w:val="0002131C"/>
    <w:rsid w:val="00022AFF"/>
    <w:rsid w:val="0003672C"/>
    <w:rsid w:val="00045D74"/>
    <w:rsid w:val="0005062B"/>
    <w:rsid w:val="00052615"/>
    <w:rsid w:val="00055AD9"/>
    <w:rsid w:val="00061304"/>
    <w:rsid w:val="00070952"/>
    <w:rsid w:val="00072F41"/>
    <w:rsid w:val="000809F7"/>
    <w:rsid w:val="00083010"/>
    <w:rsid w:val="000846A9"/>
    <w:rsid w:val="00084D91"/>
    <w:rsid w:val="000862F1"/>
    <w:rsid w:val="0008729F"/>
    <w:rsid w:val="00087F82"/>
    <w:rsid w:val="00090A33"/>
    <w:rsid w:val="00092075"/>
    <w:rsid w:val="000920DA"/>
    <w:rsid w:val="000A4271"/>
    <w:rsid w:val="000A4391"/>
    <w:rsid w:val="000A439C"/>
    <w:rsid w:val="000B4BF0"/>
    <w:rsid w:val="000B576D"/>
    <w:rsid w:val="000B768F"/>
    <w:rsid w:val="000D0855"/>
    <w:rsid w:val="000E7981"/>
    <w:rsid w:val="000F1BAB"/>
    <w:rsid w:val="000F6EC0"/>
    <w:rsid w:val="001041C6"/>
    <w:rsid w:val="00105B57"/>
    <w:rsid w:val="00112786"/>
    <w:rsid w:val="00113416"/>
    <w:rsid w:val="00124A6C"/>
    <w:rsid w:val="00127254"/>
    <w:rsid w:val="001330CF"/>
    <w:rsid w:val="00134D5E"/>
    <w:rsid w:val="00142A26"/>
    <w:rsid w:val="00144321"/>
    <w:rsid w:val="00144679"/>
    <w:rsid w:val="00155D91"/>
    <w:rsid w:val="00156AB7"/>
    <w:rsid w:val="00157C0E"/>
    <w:rsid w:val="00175D0C"/>
    <w:rsid w:val="001811C6"/>
    <w:rsid w:val="0018326F"/>
    <w:rsid w:val="001846A6"/>
    <w:rsid w:val="001A57E4"/>
    <w:rsid w:val="001C3FBB"/>
    <w:rsid w:val="001C4330"/>
    <w:rsid w:val="001D7E3B"/>
    <w:rsid w:val="001E1FE8"/>
    <w:rsid w:val="001F143F"/>
    <w:rsid w:val="001F7CFB"/>
    <w:rsid w:val="002031C6"/>
    <w:rsid w:val="00203A48"/>
    <w:rsid w:val="00216823"/>
    <w:rsid w:val="00243E01"/>
    <w:rsid w:val="002559A7"/>
    <w:rsid w:val="00274BA6"/>
    <w:rsid w:val="002858D1"/>
    <w:rsid w:val="00292CC4"/>
    <w:rsid w:val="002959D0"/>
    <w:rsid w:val="002A7C60"/>
    <w:rsid w:val="002B0909"/>
    <w:rsid w:val="002B1E8D"/>
    <w:rsid w:val="002B2D49"/>
    <w:rsid w:val="002B50DB"/>
    <w:rsid w:val="002B596E"/>
    <w:rsid w:val="002C0CCC"/>
    <w:rsid w:val="002C1EDD"/>
    <w:rsid w:val="002D1784"/>
    <w:rsid w:val="002D4179"/>
    <w:rsid w:val="002E038B"/>
    <w:rsid w:val="002E117B"/>
    <w:rsid w:val="002F0E90"/>
    <w:rsid w:val="002F1EF6"/>
    <w:rsid w:val="003102A1"/>
    <w:rsid w:val="0031093D"/>
    <w:rsid w:val="003271DA"/>
    <w:rsid w:val="00335620"/>
    <w:rsid w:val="00335F3D"/>
    <w:rsid w:val="003420F4"/>
    <w:rsid w:val="00344D54"/>
    <w:rsid w:val="00350D68"/>
    <w:rsid w:val="00352A57"/>
    <w:rsid w:val="00360FA5"/>
    <w:rsid w:val="00366528"/>
    <w:rsid w:val="00370A8D"/>
    <w:rsid w:val="00373DBB"/>
    <w:rsid w:val="003740E1"/>
    <w:rsid w:val="00375096"/>
    <w:rsid w:val="003843B6"/>
    <w:rsid w:val="00390D1F"/>
    <w:rsid w:val="00394900"/>
    <w:rsid w:val="003979BC"/>
    <w:rsid w:val="003A2911"/>
    <w:rsid w:val="003B16C5"/>
    <w:rsid w:val="003C18B5"/>
    <w:rsid w:val="003C6C6A"/>
    <w:rsid w:val="003E1A40"/>
    <w:rsid w:val="003E76F9"/>
    <w:rsid w:val="003F23B9"/>
    <w:rsid w:val="003F481E"/>
    <w:rsid w:val="00402106"/>
    <w:rsid w:val="00411520"/>
    <w:rsid w:val="0041363F"/>
    <w:rsid w:val="004222C9"/>
    <w:rsid w:val="00432057"/>
    <w:rsid w:val="00437557"/>
    <w:rsid w:val="00443081"/>
    <w:rsid w:val="00443E9B"/>
    <w:rsid w:val="004605FB"/>
    <w:rsid w:val="004607A7"/>
    <w:rsid w:val="00470CE5"/>
    <w:rsid w:val="004777D7"/>
    <w:rsid w:val="004802B0"/>
    <w:rsid w:val="00485B72"/>
    <w:rsid w:val="0048614D"/>
    <w:rsid w:val="004917B8"/>
    <w:rsid w:val="004B22C4"/>
    <w:rsid w:val="004C5369"/>
    <w:rsid w:val="004D1A3F"/>
    <w:rsid w:val="004D52C5"/>
    <w:rsid w:val="004F5CB8"/>
    <w:rsid w:val="004F7CEA"/>
    <w:rsid w:val="00505FA3"/>
    <w:rsid w:val="00512776"/>
    <w:rsid w:val="00512DAD"/>
    <w:rsid w:val="00525CF5"/>
    <w:rsid w:val="00530F7B"/>
    <w:rsid w:val="00532887"/>
    <w:rsid w:val="00536B10"/>
    <w:rsid w:val="00537FB7"/>
    <w:rsid w:val="00541856"/>
    <w:rsid w:val="005506C9"/>
    <w:rsid w:val="005526DC"/>
    <w:rsid w:val="0056559C"/>
    <w:rsid w:val="00570EF6"/>
    <w:rsid w:val="0057297D"/>
    <w:rsid w:val="00572B68"/>
    <w:rsid w:val="005747BF"/>
    <w:rsid w:val="00574EE1"/>
    <w:rsid w:val="00577005"/>
    <w:rsid w:val="00581273"/>
    <w:rsid w:val="00581E99"/>
    <w:rsid w:val="0058709D"/>
    <w:rsid w:val="0058733A"/>
    <w:rsid w:val="00590410"/>
    <w:rsid w:val="005C5583"/>
    <w:rsid w:val="005C6380"/>
    <w:rsid w:val="005D1909"/>
    <w:rsid w:val="005D4FBE"/>
    <w:rsid w:val="005E2578"/>
    <w:rsid w:val="005E31FA"/>
    <w:rsid w:val="005E5761"/>
    <w:rsid w:val="005F440E"/>
    <w:rsid w:val="006033C4"/>
    <w:rsid w:val="00612E78"/>
    <w:rsid w:val="006140F3"/>
    <w:rsid w:val="00614B7B"/>
    <w:rsid w:val="0061552B"/>
    <w:rsid w:val="00626F17"/>
    <w:rsid w:val="00627B3E"/>
    <w:rsid w:val="006302FF"/>
    <w:rsid w:val="006307CE"/>
    <w:rsid w:val="006437D7"/>
    <w:rsid w:val="00646024"/>
    <w:rsid w:val="00654901"/>
    <w:rsid w:val="00654E65"/>
    <w:rsid w:val="006554A6"/>
    <w:rsid w:val="00660D52"/>
    <w:rsid w:val="0067283F"/>
    <w:rsid w:val="00672EB9"/>
    <w:rsid w:val="00681FFE"/>
    <w:rsid w:val="0068662B"/>
    <w:rsid w:val="006877CA"/>
    <w:rsid w:val="00692095"/>
    <w:rsid w:val="0069299B"/>
    <w:rsid w:val="006B2307"/>
    <w:rsid w:val="006B34AD"/>
    <w:rsid w:val="006C1CA1"/>
    <w:rsid w:val="006D1B34"/>
    <w:rsid w:val="006D277C"/>
    <w:rsid w:val="006D3C6D"/>
    <w:rsid w:val="006F0FE5"/>
    <w:rsid w:val="006F281A"/>
    <w:rsid w:val="007121FA"/>
    <w:rsid w:val="007152ED"/>
    <w:rsid w:val="00722272"/>
    <w:rsid w:val="00724BA5"/>
    <w:rsid w:val="00735A28"/>
    <w:rsid w:val="007504B7"/>
    <w:rsid w:val="007511DF"/>
    <w:rsid w:val="00753C54"/>
    <w:rsid w:val="00760EF0"/>
    <w:rsid w:val="007620CA"/>
    <w:rsid w:val="007651FA"/>
    <w:rsid w:val="0076742A"/>
    <w:rsid w:val="0077485B"/>
    <w:rsid w:val="00786173"/>
    <w:rsid w:val="00786863"/>
    <w:rsid w:val="007879C5"/>
    <w:rsid w:val="007916C2"/>
    <w:rsid w:val="00792EDC"/>
    <w:rsid w:val="007B47D7"/>
    <w:rsid w:val="007B6B78"/>
    <w:rsid w:val="007C3045"/>
    <w:rsid w:val="007C4562"/>
    <w:rsid w:val="007E2BC0"/>
    <w:rsid w:val="007F05D2"/>
    <w:rsid w:val="007F3A41"/>
    <w:rsid w:val="007F3A73"/>
    <w:rsid w:val="007F408A"/>
    <w:rsid w:val="008144D0"/>
    <w:rsid w:val="00814C5E"/>
    <w:rsid w:val="00823ACD"/>
    <w:rsid w:val="00831FEE"/>
    <w:rsid w:val="008331AD"/>
    <w:rsid w:val="00835390"/>
    <w:rsid w:val="00836A35"/>
    <w:rsid w:val="00843FAF"/>
    <w:rsid w:val="00847A4F"/>
    <w:rsid w:val="00851585"/>
    <w:rsid w:val="008621AE"/>
    <w:rsid w:val="00863361"/>
    <w:rsid w:val="0086359C"/>
    <w:rsid w:val="0086421D"/>
    <w:rsid w:val="0087265E"/>
    <w:rsid w:val="008735A6"/>
    <w:rsid w:val="0087611C"/>
    <w:rsid w:val="008811ED"/>
    <w:rsid w:val="00883524"/>
    <w:rsid w:val="00893EBF"/>
    <w:rsid w:val="00894661"/>
    <w:rsid w:val="008A1077"/>
    <w:rsid w:val="008A3399"/>
    <w:rsid w:val="008A38CD"/>
    <w:rsid w:val="008B5E29"/>
    <w:rsid w:val="008B6CE2"/>
    <w:rsid w:val="008C1071"/>
    <w:rsid w:val="008C4E83"/>
    <w:rsid w:val="008D13FC"/>
    <w:rsid w:val="008D2439"/>
    <w:rsid w:val="008D31F5"/>
    <w:rsid w:val="008D345A"/>
    <w:rsid w:val="008E77A8"/>
    <w:rsid w:val="008F63AC"/>
    <w:rsid w:val="00912164"/>
    <w:rsid w:val="00921DF3"/>
    <w:rsid w:val="009353D1"/>
    <w:rsid w:val="00945994"/>
    <w:rsid w:val="00945B25"/>
    <w:rsid w:val="00957672"/>
    <w:rsid w:val="0096025B"/>
    <w:rsid w:val="00961EB2"/>
    <w:rsid w:val="009631C4"/>
    <w:rsid w:val="00963910"/>
    <w:rsid w:val="00970B64"/>
    <w:rsid w:val="009903BA"/>
    <w:rsid w:val="009A0755"/>
    <w:rsid w:val="009A4B7B"/>
    <w:rsid w:val="009A5A93"/>
    <w:rsid w:val="009B30E6"/>
    <w:rsid w:val="009D4CC5"/>
    <w:rsid w:val="009E0BE6"/>
    <w:rsid w:val="009E0D93"/>
    <w:rsid w:val="009E785B"/>
    <w:rsid w:val="009F2293"/>
    <w:rsid w:val="009F7DD3"/>
    <w:rsid w:val="00A02A10"/>
    <w:rsid w:val="00A161AB"/>
    <w:rsid w:val="00A20E12"/>
    <w:rsid w:val="00A30935"/>
    <w:rsid w:val="00A34B43"/>
    <w:rsid w:val="00A37295"/>
    <w:rsid w:val="00A532EB"/>
    <w:rsid w:val="00A54997"/>
    <w:rsid w:val="00A6399E"/>
    <w:rsid w:val="00A7124C"/>
    <w:rsid w:val="00A72328"/>
    <w:rsid w:val="00A7246A"/>
    <w:rsid w:val="00A770C0"/>
    <w:rsid w:val="00A815B7"/>
    <w:rsid w:val="00A82551"/>
    <w:rsid w:val="00AA79C2"/>
    <w:rsid w:val="00AB0A4C"/>
    <w:rsid w:val="00AB52F7"/>
    <w:rsid w:val="00AC253C"/>
    <w:rsid w:val="00AD2F29"/>
    <w:rsid w:val="00AE31A2"/>
    <w:rsid w:val="00AE6AFA"/>
    <w:rsid w:val="00AF084C"/>
    <w:rsid w:val="00AF4E2F"/>
    <w:rsid w:val="00B10838"/>
    <w:rsid w:val="00B1487A"/>
    <w:rsid w:val="00B20783"/>
    <w:rsid w:val="00B24BBB"/>
    <w:rsid w:val="00B27715"/>
    <w:rsid w:val="00B30EA2"/>
    <w:rsid w:val="00B538F0"/>
    <w:rsid w:val="00B545B4"/>
    <w:rsid w:val="00B56E57"/>
    <w:rsid w:val="00B62EAC"/>
    <w:rsid w:val="00B70BD3"/>
    <w:rsid w:val="00B75919"/>
    <w:rsid w:val="00B77568"/>
    <w:rsid w:val="00B86744"/>
    <w:rsid w:val="00BA1142"/>
    <w:rsid w:val="00BA634B"/>
    <w:rsid w:val="00BB2A6E"/>
    <w:rsid w:val="00BB6FAF"/>
    <w:rsid w:val="00BD2211"/>
    <w:rsid w:val="00BD251E"/>
    <w:rsid w:val="00BD4BDA"/>
    <w:rsid w:val="00BE3BFF"/>
    <w:rsid w:val="00BE435D"/>
    <w:rsid w:val="00BF4DF7"/>
    <w:rsid w:val="00BF501F"/>
    <w:rsid w:val="00BF5070"/>
    <w:rsid w:val="00BF7038"/>
    <w:rsid w:val="00BF74CA"/>
    <w:rsid w:val="00C031AC"/>
    <w:rsid w:val="00C0467C"/>
    <w:rsid w:val="00C04EA1"/>
    <w:rsid w:val="00C10182"/>
    <w:rsid w:val="00C10A93"/>
    <w:rsid w:val="00C13BFB"/>
    <w:rsid w:val="00C26269"/>
    <w:rsid w:val="00C438E4"/>
    <w:rsid w:val="00C61643"/>
    <w:rsid w:val="00C65836"/>
    <w:rsid w:val="00C77972"/>
    <w:rsid w:val="00C95C0C"/>
    <w:rsid w:val="00C96915"/>
    <w:rsid w:val="00CA4DF8"/>
    <w:rsid w:val="00CA69FC"/>
    <w:rsid w:val="00CB644D"/>
    <w:rsid w:val="00CC5CCF"/>
    <w:rsid w:val="00CD2BC2"/>
    <w:rsid w:val="00CD493E"/>
    <w:rsid w:val="00CD5694"/>
    <w:rsid w:val="00CE11FC"/>
    <w:rsid w:val="00CE199E"/>
    <w:rsid w:val="00CF2E89"/>
    <w:rsid w:val="00CF5122"/>
    <w:rsid w:val="00CF7FE2"/>
    <w:rsid w:val="00D0211C"/>
    <w:rsid w:val="00D0285C"/>
    <w:rsid w:val="00D2423E"/>
    <w:rsid w:val="00D248EB"/>
    <w:rsid w:val="00D31093"/>
    <w:rsid w:val="00D31F4F"/>
    <w:rsid w:val="00D36379"/>
    <w:rsid w:val="00D426B7"/>
    <w:rsid w:val="00D50F7C"/>
    <w:rsid w:val="00D528D1"/>
    <w:rsid w:val="00D52AFD"/>
    <w:rsid w:val="00D54CD0"/>
    <w:rsid w:val="00D60EF9"/>
    <w:rsid w:val="00D62313"/>
    <w:rsid w:val="00D65ACC"/>
    <w:rsid w:val="00D70EA6"/>
    <w:rsid w:val="00D764D5"/>
    <w:rsid w:val="00D768CB"/>
    <w:rsid w:val="00D848B7"/>
    <w:rsid w:val="00D84FFE"/>
    <w:rsid w:val="00DA4AF8"/>
    <w:rsid w:val="00DA681D"/>
    <w:rsid w:val="00DB69E2"/>
    <w:rsid w:val="00DC6D1F"/>
    <w:rsid w:val="00DE79E6"/>
    <w:rsid w:val="00DF2EC3"/>
    <w:rsid w:val="00DF339B"/>
    <w:rsid w:val="00DF717E"/>
    <w:rsid w:val="00E05BCF"/>
    <w:rsid w:val="00E1108B"/>
    <w:rsid w:val="00E32999"/>
    <w:rsid w:val="00E33325"/>
    <w:rsid w:val="00E549D2"/>
    <w:rsid w:val="00E56F51"/>
    <w:rsid w:val="00E57B70"/>
    <w:rsid w:val="00E63748"/>
    <w:rsid w:val="00E6763F"/>
    <w:rsid w:val="00E72488"/>
    <w:rsid w:val="00E87BFE"/>
    <w:rsid w:val="00EB10A3"/>
    <w:rsid w:val="00EC0551"/>
    <w:rsid w:val="00ED14F7"/>
    <w:rsid w:val="00ED6F74"/>
    <w:rsid w:val="00EE1EFB"/>
    <w:rsid w:val="00EE3565"/>
    <w:rsid w:val="00EE3C73"/>
    <w:rsid w:val="00F03C25"/>
    <w:rsid w:val="00F16415"/>
    <w:rsid w:val="00F1731D"/>
    <w:rsid w:val="00F178E9"/>
    <w:rsid w:val="00F235E6"/>
    <w:rsid w:val="00F269F0"/>
    <w:rsid w:val="00F26B06"/>
    <w:rsid w:val="00F27901"/>
    <w:rsid w:val="00F4685B"/>
    <w:rsid w:val="00F558DC"/>
    <w:rsid w:val="00F6465A"/>
    <w:rsid w:val="00F6650F"/>
    <w:rsid w:val="00F71E92"/>
    <w:rsid w:val="00F73E93"/>
    <w:rsid w:val="00F7770F"/>
    <w:rsid w:val="00F813DD"/>
    <w:rsid w:val="00F82B39"/>
    <w:rsid w:val="00F91902"/>
    <w:rsid w:val="00FA6563"/>
    <w:rsid w:val="00FA660C"/>
    <w:rsid w:val="00FA7509"/>
    <w:rsid w:val="00FB3957"/>
    <w:rsid w:val="00FC2D5B"/>
    <w:rsid w:val="00FC5376"/>
    <w:rsid w:val="00FC6999"/>
    <w:rsid w:val="00FE0870"/>
    <w:rsid w:val="00FE7B4E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7C16E"/>
  <w15:docId w15:val="{60799173-92CD-427B-8C36-86D1329E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2ED"/>
    <w:pPr>
      <w:widowControl w:val="0"/>
    </w:pPr>
  </w:style>
  <w:style w:type="paragraph" w:styleId="1">
    <w:name w:val="heading 1"/>
    <w:aliases w:val="式"/>
    <w:basedOn w:val="a"/>
    <w:next w:val="a"/>
    <w:link w:val="10"/>
    <w:qFormat/>
    <w:rsid w:val="00A34B43"/>
    <w:pPr>
      <w:keepNext/>
      <w:numPr>
        <w:numId w:val="6"/>
      </w:numPr>
      <w:tabs>
        <w:tab w:val="left" w:pos="140"/>
      </w:tabs>
      <w:spacing w:line="500" w:lineRule="exact"/>
      <w:ind w:rightChars="50" w:right="140"/>
      <w:outlineLvl w:val="0"/>
    </w:pPr>
    <w:rPr>
      <w:rFonts w:ascii="Times New Roman" w:eastAsia="標楷體" w:hAnsi="Times New Roman" w:cs="Times New Roman"/>
      <w:b/>
      <w:bCs/>
      <w:kern w:val="52"/>
      <w:sz w:val="28"/>
      <w:szCs w:val="28"/>
    </w:rPr>
  </w:style>
  <w:style w:type="paragraph" w:styleId="2">
    <w:name w:val="heading 2"/>
    <w:basedOn w:val="a"/>
    <w:next w:val="a"/>
    <w:link w:val="20"/>
    <w:qFormat/>
    <w:rsid w:val="00A34B43"/>
    <w:pPr>
      <w:keepNext/>
      <w:numPr>
        <w:ilvl w:val="1"/>
        <w:numId w:val="6"/>
      </w:numPr>
      <w:spacing w:beforeLines="50" w:before="50" w:afterLines="50" w:after="50" w:line="500" w:lineRule="exact"/>
      <w:jc w:val="both"/>
      <w:outlineLvl w:val="1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34B43"/>
    <w:pPr>
      <w:keepNext/>
      <w:numPr>
        <w:ilvl w:val="2"/>
        <w:numId w:val="6"/>
      </w:numPr>
      <w:spacing w:beforeLines="50" w:before="50" w:afterLines="50" w:after="50" w:line="500" w:lineRule="exact"/>
      <w:jc w:val="both"/>
      <w:outlineLvl w:val="2"/>
    </w:pPr>
    <w:rPr>
      <w:rFonts w:ascii="Times New Roman" w:eastAsia="標楷體" w:hAnsi="Times New Roman" w:cs="Times New Roman"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34B43"/>
    <w:pPr>
      <w:keepNext/>
      <w:numPr>
        <w:ilvl w:val="3"/>
        <w:numId w:val="6"/>
      </w:numPr>
      <w:tabs>
        <w:tab w:val="left" w:pos="560"/>
      </w:tabs>
      <w:spacing w:beforeLines="50" w:before="50" w:afterLines="50" w:after="50" w:line="500" w:lineRule="exact"/>
      <w:jc w:val="both"/>
      <w:outlineLvl w:val="3"/>
    </w:pPr>
    <w:rPr>
      <w:rFonts w:ascii="Times New Roman" w:eastAsia="標楷體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34B43"/>
    <w:pPr>
      <w:keepNext/>
      <w:numPr>
        <w:ilvl w:val="4"/>
        <w:numId w:val="6"/>
      </w:numPr>
      <w:tabs>
        <w:tab w:val="left" w:pos="560"/>
      </w:tabs>
      <w:spacing w:beforeLines="50" w:before="50" w:afterLines="50" w:after="50" w:line="500" w:lineRule="exact"/>
      <w:jc w:val="both"/>
      <w:outlineLvl w:val="4"/>
    </w:pPr>
    <w:rPr>
      <w:rFonts w:ascii="Times New Roman" w:eastAsia="標楷體" w:hAnsi="Times New Roman" w:cs="Times New Roman"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34B43"/>
    <w:pPr>
      <w:keepNext/>
      <w:numPr>
        <w:ilvl w:val="5"/>
        <w:numId w:val="6"/>
      </w:numPr>
      <w:spacing w:beforeLines="50" w:before="50" w:afterLines="50" w:after="50" w:line="500" w:lineRule="exact"/>
      <w:jc w:val="both"/>
      <w:outlineLvl w:val="5"/>
    </w:pPr>
    <w:rPr>
      <w:rFonts w:ascii="Times New Roman" w:eastAsia="標楷體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34B43"/>
    <w:pPr>
      <w:keepNext/>
      <w:numPr>
        <w:ilvl w:val="6"/>
        <w:numId w:val="6"/>
      </w:numPr>
      <w:spacing w:beforeLines="50" w:before="50" w:afterLines="50" w:after="50" w:line="500" w:lineRule="exact"/>
      <w:jc w:val="both"/>
      <w:outlineLvl w:val="6"/>
    </w:pPr>
    <w:rPr>
      <w:rFonts w:ascii="Times New Roman" w:eastAsia="標楷體" w:hAnsi="Times New Roman" w:cs="Times New Roman"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34B43"/>
    <w:pPr>
      <w:numPr>
        <w:ilvl w:val="7"/>
        <w:numId w:val="6"/>
      </w:numPr>
      <w:tabs>
        <w:tab w:val="left" w:pos="7821"/>
      </w:tabs>
      <w:snapToGrid w:val="0"/>
      <w:spacing w:beforeLines="50" w:before="180" w:afterLines="50" w:after="180" w:line="440" w:lineRule="atLeast"/>
      <w:outlineLvl w:val="7"/>
    </w:pPr>
    <w:rPr>
      <w:rFonts w:ascii="Arial" w:eastAsia="標楷體" w:hAnsi="Arial" w:cs="Times New Roman"/>
      <w:sz w:val="28"/>
      <w:szCs w:val="36"/>
    </w:rPr>
  </w:style>
  <w:style w:type="paragraph" w:styleId="9">
    <w:name w:val="heading 9"/>
    <w:basedOn w:val="a"/>
    <w:next w:val="a"/>
    <w:link w:val="90"/>
    <w:uiPriority w:val="99"/>
    <w:qFormat/>
    <w:rsid w:val="00A34B43"/>
    <w:pPr>
      <w:keepNext/>
      <w:numPr>
        <w:ilvl w:val="8"/>
        <w:numId w:val="6"/>
      </w:numPr>
      <w:spacing w:line="500" w:lineRule="exact"/>
      <w:ind w:rightChars="300" w:right="840"/>
      <w:jc w:val="both"/>
      <w:outlineLvl w:val="8"/>
    </w:pPr>
    <w:rPr>
      <w:rFonts w:ascii="Times New Roman" w:eastAsia="標楷體" w:hAnsi="Times New Roman" w:cs="Times New Roman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52E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A2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29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2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2911"/>
    <w:rPr>
      <w:sz w:val="20"/>
      <w:szCs w:val="20"/>
    </w:rPr>
  </w:style>
  <w:style w:type="paragraph" w:styleId="a7">
    <w:name w:val="List Paragraph"/>
    <w:basedOn w:val="a"/>
    <w:link w:val="a8"/>
    <w:uiPriority w:val="99"/>
    <w:qFormat/>
    <w:rsid w:val="001C3FB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C5369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caption"/>
    <w:basedOn w:val="a"/>
    <w:next w:val="a"/>
    <w:qFormat/>
    <w:rsid w:val="000A4391"/>
    <w:pPr>
      <w:spacing w:line="500" w:lineRule="exact"/>
      <w:jc w:val="both"/>
    </w:pPr>
    <w:rPr>
      <w:rFonts w:ascii="Times New Roman" w:eastAsia="標楷體" w:hAnsi="Times New Roman" w:cs="Times New Roman"/>
      <w:sz w:val="20"/>
      <w:szCs w:val="20"/>
    </w:rPr>
  </w:style>
  <w:style w:type="paragraph" w:customStyle="1" w:styleId="11">
    <w:name w:val="內文(壹、標題1)"/>
    <w:basedOn w:val="a"/>
    <w:rsid w:val="000A4391"/>
    <w:pPr>
      <w:spacing w:afterLines="50" w:after="50" w:line="500" w:lineRule="exact"/>
      <w:ind w:leftChars="200" w:left="200" w:firstLineChars="200" w:firstLine="200"/>
      <w:jc w:val="both"/>
    </w:pPr>
    <w:rPr>
      <w:rFonts w:ascii="Times New Roman" w:eastAsia="標楷體" w:hAnsi="Times New Roman" w:cs="Times New Roman"/>
      <w:bCs/>
      <w:sz w:val="28"/>
      <w:szCs w:val="28"/>
    </w:rPr>
  </w:style>
  <w:style w:type="character" w:customStyle="1" w:styleId="10">
    <w:name w:val="標題 1 字元"/>
    <w:aliases w:val="式 字元"/>
    <w:basedOn w:val="a0"/>
    <w:link w:val="1"/>
    <w:rsid w:val="00A34B43"/>
    <w:rPr>
      <w:rFonts w:ascii="Times New Roman" w:eastAsia="標楷體" w:hAnsi="Times New Roman" w:cs="Times New Roman"/>
      <w:b/>
      <w:bCs/>
      <w:kern w:val="52"/>
      <w:sz w:val="28"/>
      <w:szCs w:val="28"/>
    </w:rPr>
  </w:style>
  <w:style w:type="character" w:customStyle="1" w:styleId="20">
    <w:name w:val="標題 2 字元"/>
    <w:basedOn w:val="a0"/>
    <w:link w:val="2"/>
    <w:rsid w:val="00A34B43"/>
    <w:rPr>
      <w:rFonts w:ascii="Times New Roman" w:eastAsia="標楷體" w:hAnsi="Times New Roman" w:cs="Times New Roman"/>
      <w:b/>
      <w:bCs/>
      <w:sz w:val="28"/>
      <w:szCs w:val="28"/>
    </w:rPr>
  </w:style>
  <w:style w:type="character" w:customStyle="1" w:styleId="30">
    <w:name w:val="標題 3 字元"/>
    <w:basedOn w:val="a0"/>
    <w:link w:val="3"/>
    <w:rsid w:val="00A34B43"/>
    <w:rPr>
      <w:rFonts w:ascii="Times New Roman" w:eastAsia="標楷體" w:hAnsi="Times New Roman" w:cs="Times New Roman"/>
      <w:bCs/>
      <w:sz w:val="28"/>
      <w:szCs w:val="28"/>
    </w:rPr>
  </w:style>
  <w:style w:type="character" w:customStyle="1" w:styleId="40">
    <w:name w:val="標題 4 字元"/>
    <w:basedOn w:val="a0"/>
    <w:link w:val="4"/>
    <w:uiPriority w:val="99"/>
    <w:rsid w:val="00A34B43"/>
    <w:rPr>
      <w:rFonts w:ascii="Times New Roman" w:eastAsia="標楷體" w:hAnsi="Times New Roman" w:cs="Times New Roman"/>
      <w:sz w:val="28"/>
      <w:szCs w:val="28"/>
    </w:rPr>
  </w:style>
  <w:style w:type="character" w:customStyle="1" w:styleId="50">
    <w:name w:val="標題 5 字元"/>
    <w:basedOn w:val="a0"/>
    <w:link w:val="5"/>
    <w:uiPriority w:val="99"/>
    <w:rsid w:val="00A34B43"/>
    <w:rPr>
      <w:rFonts w:ascii="Times New Roman" w:eastAsia="標楷體" w:hAnsi="Times New Roman" w:cs="Times New Roman"/>
      <w:bCs/>
      <w:sz w:val="28"/>
      <w:szCs w:val="28"/>
    </w:rPr>
  </w:style>
  <w:style w:type="character" w:customStyle="1" w:styleId="60">
    <w:name w:val="標題 6 字元"/>
    <w:basedOn w:val="a0"/>
    <w:link w:val="6"/>
    <w:uiPriority w:val="99"/>
    <w:rsid w:val="00A34B43"/>
    <w:rPr>
      <w:rFonts w:ascii="Times New Roman" w:eastAsia="標楷體" w:hAnsi="Times New Roman" w:cs="Times New Roman"/>
      <w:sz w:val="28"/>
      <w:szCs w:val="28"/>
    </w:rPr>
  </w:style>
  <w:style w:type="character" w:customStyle="1" w:styleId="70">
    <w:name w:val="標題 7 字元"/>
    <w:basedOn w:val="a0"/>
    <w:link w:val="7"/>
    <w:uiPriority w:val="99"/>
    <w:rsid w:val="00A34B43"/>
    <w:rPr>
      <w:rFonts w:ascii="Times New Roman" w:eastAsia="標楷體" w:hAnsi="Times New Roman" w:cs="Times New Roman"/>
      <w:bCs/>
      <w:sz w:val="28"/>
      <w:szCs w:val="28"/>
    </w:rPr>
  </w:style>
  <w:style w:type="character" w:customStyle="1" w:styleId="80">
    <w:name w:val="標題 8 字元"/>
    <w:basedOn w:val="a0"/>
    <w:link w:val="8"/>
    <w:uiPriority w:val="99"/>
    <w:rsid w:val="00A34B43"/>
    <w:rPr>
      <w:rFonts w:ascii="Arial" w:eastAsia="標楷體" w:hAnsi="Arial" w:cs="Times New Roman"/>
      <w:sz w:val="28"/>
      <w:szCs w:val="36"/>
    </w:rPr>
  </w:style>
  <w:style w:type="character" w:customStyle="1" w:styleId="90">
    <w:name w:val="標題 9 字元"/>
    <w:basedOn w:val="a0"/>
    <w:link w:val="9"/>
    <w:uiPriority w:val="99"/>
    <w:rsid w:val="00A34B43"/>
    <w:rPr>
      <w:rFonts w:ascii="Times New Roman" w:eastAsia="標楷體" w:hAnsi="Times New Roman" w:cs="Times New Roman"/>
      <w:sz w:val="28"/>
      <w:szCs w:val="40"/>
    </w:rPr>
  </w:style>
  <w:style w:type="paragraph" w:customStyle="1" w:styleId="21">
    <w:name w:val="內文(一、標題2)"/>
    <w:basedOn w:val="a"/>
    <w:rsid w:val="00831FEE"/>
    <w:pPr>
      <w:spacing w:afterLines="50" w:after="180" w:line="500" w:lineRule="exact"/>
      <w:ind w:leftChars="300" w:left="840" w:firstLineChars="220" w:firstLine="616"/>
      <w:jc w:val="both"/>
    </w:pPr>
    <w:rPr>
      <w:rFonts w:ascii="Times New Roman" w:eastAsia="標楷體" w:hAnsi="Times New Roman" w:cs="Times New Roman"/>
      <w:bCs/>
      <w:sz w:val="28"/>
      <w:szCs w:val="28"/>
    </w:rPr>
  </w:style>
  <w:style w:type="paragraph" w:customStyle="1" w:styleId="-">
    <w:name w:val="圖-第三章"/>
    <w:basedOn w:val="a"/>
    <w:qFormat/>
    <w:rsid w:val="00831FEE"/>
    <w:pPr>
      <w:numPr>
        <w:numId w:val="7"/>
      </w:numPr>
      <w:adjustRightInd w:val="0"/>
      <w:spacing w:afterLines="100" w:after="360" w:line="500" w:lineRule="exact"/>
      <w:jc w:val="center"/>
    </w:pPr>
    <w:rPr>
      <w:rFonts w:ascii="Times New Roman" w:eastAsia="標楷體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91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t">
    <w:name w:val="hint"/>
    <w:basedOn w:val="a0"/>
    <w:rsid w:val="008B6CE2"/>
  </w:style>
  <w:style w:type="character" w:styleId="ab">
    <w:name w:val="Hyperlink"/>
    <w:basedOn w:val="a0"/>
    <w:uiPriority w:val="99"/>
    <w:unhideWhenUsed/>
    <w:rsid w:val="00F6650F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6650F"/>
    <w:pPr>
      <w:widowControl/>
      <w:spacing w:before="100" w:beforeAutospacing="1"/>
    </w:pPr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F6650F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-cjk">
    <w:name w:val="清單段落-cjk"/>
    <w:basedOn w:val="a"/>
    <w:rsid w:val="00F6650F"/>
    <w:pPr>
      <w:widowControl/>
      <w:spacing w:before="100" w:beforeAutospacing="1"/>
      <w:ind w:left="482"/>
    </w:pPr>
    <w:rPr>
      <w:rFonts w:ascii="新細明體" w:eastAsia="新細明體" w:hAnsi="新細明體" w:cs="新細明體"/>
      <w:kern w:val="0"/>
      <w:szCs w:val="24"/>
    </w:rPr>
  </w:style>
  <w:style w:type="paragraph" w:customStyle="1" w:styleId="cjk">
    <w:name w:val="cjk"/>
    <w:basedOn w:val="a"/>
    <w:rsid w:val="00D528D1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e">
    <w:name w:val="字元 字元 字元 字元"/>
    <w:basedOn w:val="a"/>
    <w:rsid w:val="00366528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C77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7797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字元 字元 字元 字元"/>
    <w:basedOn w:val="a"/>
    <w:rsid w:val="00B77568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A82551"/>
    <w:pPr>
      <w:tabs>
        <w:tab w:val="right" w:leader="dot" w:pos="8296"/>
      </w:tabs>
      <w:spacing w:afterLines="50" w:after="180"/>
      <w:jc w:val="center"/>
    </w:pPr>
    <w:rPr>
      <w:rFonts w:ascii="標楷體" w:eastAsia="標楷體" w:hAnsi="標楷體"/>
      <w:b/>
      <w:color w:val="000000" w:themeColor="text1"/>
      <w:sz w:val="40"/>
      <w:szCs w:val="40"/>
    </w:rPr>
  </w:style>
  <w:style w:type="paragraph" w:styleId="31">
    <w:name w:val="toc 3"/>
    <w:basedOn w:val="a"/>
    <w:next w:val="a"/>
    <w:autoRedefine/>
    <w:uiPriority w:val="39"/>
    <w:unhideWhenUsed/>
    <w:rsid w:val="00A82551"/>
    <w:pPr>
      <w:ind w:leftChars="400" w:left="960"/>
    </w:pPr>
  </w:style>
  <w:style w:type="paragraph" w:styleId="22">
    <w:name w:val="toc 2"/>
    <w:basedOn w:val="a"/>
    <w:next w:val="a"/>
    <w:autoRedefine/>
    <w:uiPriority w:val="39"/>
    <w:unhideWhenUsed/>
    <w:rsid w:val="00C13BFB"/>
    <w:pPr>
      <w:ind w:leftChars="200" w:left="480"/>
    </w:pPr>
  </w:style>
  <w:style w:type="character" w:customStyle="1" w:styleId="a8">
    <w:name w:val="清單段落 字元"/>
    <w:basedOn w:val="a0"/>
    <w:link w:val="a7"/>
    <w:uiPriority w:val="99"/>
    <w:rsid w:val="009F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60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ema.gov.tw/Commonality/Commonality/Common%20Dat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data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7F67-A395-4824-9A75-072A6FED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16</Pages>
  <Words>1289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陳政良</dc:creator>
  <cp:lastModifiedBy>曾沛恩</cp:lastModifiedBy>
  <cp:revision>9</cp:revision>
  <cp:lastPrinted>2021-09-02T08:07:00Z</cp:lastPrinted>
  <dcterms:created xsi:type="dcterms:W3CDTF">2021-10-07T02:09:00Z</dcterms:created>
  <dcterms:modified xsi:type="dcterms:W3CDTF">2023-06-13T00:34:00Z</dcterms:modified>
</cp:coreProperties>
</file>