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考試院為辦理訴願事件，設訴願審議委員會，置主任委員、執行秘書各1人，掌理關於訴願事件之分配、調查、審議及決定事項。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3F1C92">
        <w:rPr>
          <w:rFonts w:eastAsia="標楷體" w:hint="eastAsia"/>
          <w:b/>
          <w:sz w:val="28"/>
          <w:szCs w:val="28"/>
        </w:rPr>
        <w:t>1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行政救濟新制自</w:t>
      </w:r>
      <w:smartTag w:uri="urn:schemas-microsoft-com:office:smarttags" w:element="chsdate">
        <w:smartTagPr>
          <w:attr w:name="Year" w:val="1989"/>
          <w:attr w:name="Month" w:val="7"/>
          <w:attr w:name="Day" w:val="1"/>
          <w:attr w:name="IsLunarDate" w:val="False"/>
          <w:attr w:name="IsROCDate" w:val="False"/>
        </w:smartTagPr>
        <w:r w:rsidRPr="007D448B">
          <w:rPr>
            <w:rFonts w:eastAsia="標楷體"/>
            <w:sz w:val="28"/>
            <w:szCs w:val="28"/>
          </w:rPr>
          <w:t>89</w:t>
        </w:r>
        <w:r w:rsidRPr="007D448B">
          <w:rPr>
            <w:rFonts w:eastAsia="標楷體" w:hAnsi="標楷體"/>
            <w:sz w:val="28"/>
            <w:szCs w:val="28"/>
          </w:rPr>
          <w:t>年</w:t>
        </w:r>
        <w:r w:rsidRPr="007D448B">
          <w:rPr>
            <w:rFonts w:eastAsia="標楷體"/>
            <w:sz w:val="28"/>
            <w:szCs w:val="28"/>
          </w:rPr>
          <w:t>7</w:t>
        </w:r>
        <w:r w:rsidRPr="007D448B">
          <w:rPr>
            <w:rFonts w:eastAsia="標楷體" w:hAnsi="標楷體"/>
            <w:sz w:val="28"/>
            <w:szCs w:val="28"/>
          </w:rPr>
          <w:t>月</w:t>
        </w:r>
        <w:r w:rsidRPr="007D448B">
          <w:rPr>
            <w:rFonts w:eastAsia="標楷體"/>
            <w:sz w:val="28"/>
            <w:szCs w:val="28"/>
          </w:rPr>
          <w:t>1</w:t>
        </w:r>
        <w:r w:rsidRPr="007D448B">
          <w:rPr>
            <w:rFonts w:eastAsia="標楷體" w:hAnsi="標楷體"/>
            <w:sz w:val="28"/>
            <w:szCs w:val="28"/>
          </w:rPr>
          <w:t>日</w:t>
        </w:r>
      </w:smartTag>
      <w:r>
        <w:rPr>
          <w:rFonts w:eastAsia="標楷體" w:hAnsi="標楷體" w:hint="eastAsia"/>
          <w:sz w:val="28"/>
          <w:szCs w:val="28"/>
        </w:rPr>
        <w:t>起</w:t>
      </w:r>
      <w:r w:rsidRPr="007D448B">
        <w:rPr>
          <w:rFonts w:eastAsia="標楷體" w:hAnsi="標楷體"/>
          <w:sz w:val="28"/>
          <w:szCs w:val="28"/>
        </w:rPr>
        <w:t>實</w:t>
      </w:r>
      <w:r w:rsidRPr="00D43CF9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施，依規定不服考試院所屬部、會之行政處分案件，均向考試院提起訴願</w:t>
      </w:r>
      <w:r w:rsidR="00151120">
        <w:rPr>
          <w:rFonts w:ascii="標楷體" w:eastAsia="標楷體" w:hAnsi="標楷體" w:hint="eastAsia"/>
          <w:sz w:val="28"/>
          <w:szCs w:val="28"/>
        </w:rPr>
        <w:t>，</w:t>
      </w:r>
      <w:r w:rsidR="00894195">
        <w:rPr>
          <w:rFonts w:eastAsia="標楷體" w:hint="eastAsia"/>
          <w:sz w:val="28"/>
          <w:szCs w:val="28"/>
        </w:rPr>
        <w:t>101</w:t>
      </w:r>
      <w:r>
        <w:rPr>
          <w:rFonts w:eastAsia="標楷體" w:hint="eastAsia"/>
          <w:sz w:val="28"/>
          <w:szCs w:val="28"/>
        </w:rPr>
        <w:t>年</w:t>
      </w:r>
      <w:r w:rsidRPr="007D448B">
        <w:rPr>
          <w:rFonts w:eastAsia="標楷體" w:hAnsi="標楷體"/>
          <w:sz w:val="28"/>
          <w:szCs w:val="28"/>
        </w:rPr>
        <w:t>計收受訴願案</w:t>
      </w:r>
      <w:r w:rsidR="009E678C">
        <w:rPr>
          <w:rFonts w:eastAsia="標楷體" w:hAnsi="標楷體" w:hint="eastAsia"/>
          <w:sz w:val="28"/>
          <w:szCs w:val="28"/>
        </w:rPr>
        <w:t>件</w:t>
      </w:r>
      <w:r w:rsidR="00894195">
        <w:rPr>
          <w:rFonts w:eastAsia="標楷體" w:hAnsi="標楷體" w:hint="eastAsia"/>
          <w:sz w:val="28"/>
          <w:szCs w:val="28"/>
        </w:rPr>
        <w:t>174</w:t>
      </w:r>
      <w:r w:rsidRPr="007D448B">
        <w:rPr>
          <w:rFonts w:eastAsia="標楷體" w:hAnsi="標楷體"/>
          <w:sz w:val="28"/>
          <w:szCs w:val="28"/>
        </w:rPr>
        <w:t>案，承受</w:t>
      </w:r>
      <w:r w:rsidR="00894195">
        <w:rPr>
          <w:rFonts w:eastAsia="標楷體" w:hint="eastAsia"/>
          <w:sz w:val="28"/>
          <w:szCs w:val="28"/>
        </w:rPr>
        <w:t>100</w:t>
      </w:r>
      <w:r w:rsidRPr="007D448B">
        <w:rPr>
          <w:rFonts w:eastAsia="標楷體" w:hAnsi="標楷體"/>
          <w:sz w:val="28"/>
          <w:szCs w:val="28"/>
        </w:rPr>
        <w:t>年續辦案件</w:t>
      </w:r>
      <w:r w:rsidR="00894195">
        <w:rPr>
          <w:rFonts w:eastAsia="標楷體" w:hAnsi="標楷體" w:hint="eastAsia"/>
          <w:sz w:val="28"/>
          <w:szCs w:val="28"/>
        </w:rPr>
        <w:t>163</w:t>
      </w:r>
      <w:r w:rsidRPr="007D448B">
        <w:rPr>
          <w:rFonts w:eastAsia="標楷體" w:hAnsi="標楷體"/>
          <w:sz w:val="28"/>
          <w:szCs w:val="28"/>
        </w:rPr>
        <w:t>案，總計</w:t>
      </w:r>
      <w:r w:rsidR="00894195">
        <w:rPr>
          <w:rFonts w:eastAsia="標楷體" w:hAnsi="標楷體" w:hint="eastAsia"/>
          <w:sz w:val="28"/>
          <w:szCs w:val="28"/>
        </w:rPr>
        <w:t>337</w:t>
      </w:r>
      <w:r w:rsidRPr="007D448B">
        <w:rPr>
          <w:rFonts w:eastAsia="標楷體" w:hAnsi="標楷體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。</w:t>
      </w:r>
    </w:p>
    <w:p w:rsidR="009E678C" w:rsidRDefault="00151120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101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訴願案件</w:t>
      </w:r>
      <w:r w:rsidR="00894195">
        <w:rPr>
          <w:rFonts w:eastAsia="標楷體" w:hAnsi="標楷體" w:hint="eastAsia"/>
          <w:sz w:val="28"/>
          <w:szCs w:val="28"/>
        </w:rPr>
        <w:t>303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894195">
        <w:rPr>
          <w:rFonts w:eastAsia="標楷體" w:hAnsi="標楷體" w:hint="eastAsia"/>
          <w:sz w:val="28"/>
          <w:szCs w:val="28"/>
        </w:rPr>
        <w:t>199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894195">
        <w:rPr>
          <w:rFonts w:eastAsia="標楷體" w:hAnsi="標楷體" w:hint="eastAsia"/>
          <w:sz w:val="28"/>
          <w:szCs w:val="28"/>
        </w:rPr>
        <w:t>65.68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894195">
        <w:rPr>
          <w:rFonts w:eastAsia="標楷體" w:hAnsi="標楷體" w:hint="eastAsia"/>
          <w:sz w:val="28"/>
          <w:szCs w:val="28"/>
        </w:rPr>
        <w:t>129</w:t>
      </w:r>
      <w:r w:rsidR="00507824">
        <w:rPr>
          <w:rFonts w:eastAsia="標楷體" w:hAnsi="標楷體" w:hint="eastAsia"/>
          <w:sz w:val="28"/>
          <w:szCs w:val="28"/>
        </w:rPr>
        <w:t>案最多，「應考資格」</w:t>
      </w:r>
      <w:r w:rsidR="00894195">
        <w:rPr>
          <w:rFonts w:eastAsia="標楷體" w:hAnsi="標楷體" w:hint="eastAsia"/>
          <w:sz w:val="28"/>
          <w:szCs w:val="28"/>
        </w:rPr>
        <w:t>及</w:t>
      </w:r>
      <w:r w:rsidR="00507824">
        <w:rPr>
          <w:rFonts w:eastAsia="標楷體" w:hAnsi="標楷體" w:hint="eastAsia"/>
          <w:sz w:val="28"/>
          <w:szCs w:val="28"/>
        </w:rPr>
        <w:t>「試題疑義」</w:t>
      </w:r>
      <w:r w:rsidR="00894195">
        <w:rPr>
          <w:rFonts w:eastAsia="標楷體" w:hAnsi="標楷體" w:hint="eastAsia"/>
          <w:sz w:val="28"/>
          <w:szCs w:val="28"/>
        </w:rPr>
        <w:t>各</w:t>
      </w:r>
      <w:r w:rsidR="00894195">
        <w:rPr>
          <w:rFonts w:eastAsia="標楷體" w:hAnsi="標楷體" w:hint="eastAsia"/>
          <w:sz w:val="28"/>
          <w:szCs w:val="28"/>
        </w:rPr>
        <w:t>17</w:t>
      </w:r>
      <w:r w:rsidR="00507824">
        <w:rPr>
          <w:rFonts w:eastAsia="標楷體" w:hAnsi="標楷體" w:hint="eastAsia"/>
          <w:sz w:val="28"/>
          <w:szCs w:val="28"/>
        </w:rPr>
        <w:t>案再次之</w:t>
      </w:r>
      <w:r w:rsidR="006B6CBC">
        <w:rPr>
          <w:rFonts w:eastAsia="標楷體" w:hAnsi="標楷體" w:hint="eastAsia"/>
          <w:sz w:val="28"/>
          <w:szCs w:val="28"/>
        </w:rPr>
        <w:t>；</w:t>
      </w:r>
      <w:r w:rsidR="00400D0A">
        <w:rPr>
          <w:rFonts w:eastAsia="標楷體" w:hAnsi="標楷體" w:hint="eastAsia"/>
          <w:sz w:val="28"/>
          <w:szCs w:val="28"/>
        </w:rPr>
        <w:t>其中</w:t>
      </w:r>
      <w:r w:rsidR="008042F9">
        <w:rPr>
          <w:rFonts w:eastAsia="標楷體" w:hAnsi="標楷體" w:hint="eastAsia"/>
          <w:sz w:val="28"/>
          <w:szCs w:val="28"/>
        </w:rPr>
        <w:t>「試卷評分」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100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E421B4">
        <w:rPr>
          <w:rFonts w:eastAsia="標楷體" w:hAnsi="標楷體" w:hint="eastAsia"/>
          <w:sz w:val="28"/>
          <w:szCs w:val="28"/>
        </w:rPr>
        <w:t>增加</w:t>
      </w:r>
      <w:r w:rsidR="008042F9">
        <w:rPr>
          <w:rFonts w:eastAsia="標楷體" w:hAnsi="標楷體" w:hint="eastAsia"/>
          <w:sz w:val="28"/>
          <w:szCs w:val="28"/>
        </w:rPr>
        <w:t>44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E421B4">
        <w:rPr>
          <w:rFonts w:eastAsia="標楷體" w:hAnsi="標楷體" w:hint="eastAsia"/>
          <w:sz w:val="28"/>
          <w:szCs w:val="28"/>
        </w:rPr>
        <w:t>，「應考資格」</w:t>
      </w:r>
      <w:r w:rsidR="008042F9">
        <w:rPr>
          <w:rFonts w:eastAsia="標楷體" w:hAnsi="標楷體" w:hint="eastAsia"/>
          <w:sz w:val="28"/>
          <w:szCs w:val="28"/>
        </w:rPr>
        <w:t>及「</w:t>
      </w:r>
      <w:r w:rsidR="003F1C92">
        <w:rPr>
          <w:rFonts w:eastAsia="標楷體" w:hAnsi="標楷體" w:hint="eastAsia"/>
          <w:sz w:val="28"/>
          <w:szCs w:val="28"/>
        </w:rPr>
        <w:t>試題疑義</w:t>
      </w:r>
      <w:r w:rsidR="008042F9">
        <w:rPr>
          <w:rFonts w:eastAsia="標楷體" w:hAnsi="標楷體" w:hint="eastAsia"/>
          <w:sz w:val="28"/>
          <w:szCs w:val="28"/>
        </w:rPr>
        <w:t>」</w:t>
      </w:r>
      <w:r w:rsidR="00400D0A">
        <w:rPr>
          <w:rFonts w:eastAsia="標楷體" w:hAnsi="標楷體" w:hint="eastAsia"/>
          <w:sz w:val="28"/>
          <w:szCs w:val="28"/>
        </w:rPr>
        <w:t>則</w:t>
      </w:r>
      <w:r w:rsidR="008042F9">
        <w:rPr>
          <w:rFonts w:eastAsia="標楷體" w:hAnsi="標楷體" w:hint="eastAsia"/>
          <w:sz w:val="28"/>
          <w:szCs w:val="28"/>
        </w:rPr>
        <w:t>分別</w:t>
      </w:r>
      <w:r w:rsidR="00E421B4">
        <w:rPr>
          <w:rFonts w:eastAsia="標楷體" w:hAnsi="標楷體" w:hint="eastAsia"/>
          <w:sz w:val="28"/>
          <w:szCs w:val="28"/>
        </w:rPr>
        <w:t>減少</w:t>
      </w:r>
      <w:r w:rsidR="003F1C92">
        <w:rPr>
          <w:rFonts w:eastAsia="標楷體" w:hAnsi="標楷體" w:hint="eastAsia"/>
          <w:sz w:val="28"/>
          <w:szCs w:val="28"/>
        </w:rPr>
        <w:t>7</w:t>
      </w:r>
      <w:r w:rsidR="00E421B4">
        <w:rPr>
          <w:rFonts w:eastAsia="標楷體" w:hAnsi="標楷體" w:hint="eastAsia"/>
          <w:sz w:val="28"/>
          <w:szCs w:val="28"/>
        </w:rPr>
        <w:t>案</w:t>
      </w:r>
      <w:r w:rsidR="008042F9">
        <w:rPr>
          <w:rFonts w:eastAsia="標楷體" w:hAnsi="標楷體" w:hint="eastAsia"/>
          <w:sz w:val="28"/>
          <w:szCs w:val="28"/>
        </w:rPr>
        <w:t>、</w:t>
      </w:r>
      <w:r w:rsidR="008042F9">
        <w:rPr>
          <w:rFonts w:eastAsia="標楷體" w:hAnsi="標楷體" w:hint="eastAsia"/>
          <w:sz w:val="28"/>
          <w:szCs w:val="28"/>
        </w:rPr>
        <w:t>6</w:t>
      </w:r>
      <w:r w:rsidR="008042F9">
        <w:rPr>
          <w:rFonts w:eastAsia="標楷體" w:hAnsi="標楷體" w:hint="eastAsia"/>
          <w:sz w:val="28"/>
          <w:szCs w:val="28"/>
        </w:rPr>
        <w:t>案</w:t>
      </w:r>
      <w:r w:rsidR="00E421B4">
        <w:rPr>
          <w:rFonts w:eastAsia="標楷體" w:hAnsi="標楷體" w:hint="eastAsia"/>
          <w:sz w:val="28"/>
          <w:szCs w:val="28"/>
        </w:rPr>
        <w:t>。</w:t>
      </w:r>
    </w:p>
    <w:p w:rsidR="0070326D" w:rsidRDefault="00D63839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移轉管轄</w:t>
      </w:r>
      <w:r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Ansi="標楷體" w:hint="eastAsia"/>
          <w:sz w:val="28"/>
          <w:szCs w:val="28"/>
        </w:rPr>
        <w:t>73</w:t>
      </w:r>
      <w:r w:rsidRPr="007D448B">
        <w:rPr>
          <w:rFonts w:eastAsia="標楷體" w:hAnsi="標楷體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Ansi="標楷體" w:hint="eastAsia"/>
          <w:sz w:val="28"/>
          <w:szCs w:val="28"/>
        </w:rPr>
        <w:t>5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8042F9">
        <w:rPr>
          <w:rFonts w:eastAsia="標楷體" w:hint="eastAsia"/>
          <w:sz w:val="28"/>
          <w:szCs w:val="28"/>
        </w:rPr>
        <w:t>225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（其中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8B4415" w:rsidRPr="007D448B">
        <w:rPr>
          <w:rFonts w:eastAsia="標楷體"/>
          <w:sz w:val="28"/>
          <w:szCs w:val="28"/>
        </w:rPr>
        <w:t>1</w:t>
      </w:r>
      <w:r w:rsidR="008042F9">
        <w:rPr>
          <w:rFonts w:eastAsia="標楷體" w:hint="eastAsia"/>
          <w:sz w:val="28"/>
          <w:szCs w:val="28"/>
        </w:rPr>
        <w:t>97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Ansi="標楷體" w:hint="eastAsia"/>
          <w:sz w:val="28"/>
          <w:szCs w:val="28"/>
        </w:rPr>
        <w:t>16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6F043E">
        <w:rPr>
          <w:rFonts w:eastAsia="標楷體" w:hAnsi="標楷體" w:hint="eastAsia"/>
          <w:sz w:val="28"/>
          <w:szCs w:val="28"/>
        </w:rPr>
        <w:t>部分不受理，</w:t>
      </w:r>
      <w:r w:rsidR="008B4415">
        <w:rPr>
          <w:rFonts w:eastAsia="標楷體" w:hAnsi="標楷體" w:hint="eastAsia"/>
          <w:sz w:val="28"/>
          <w:szCs w:val="28"/>
        </w:rPr>
        <w:t>部分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int="eastAsia"/>
          <w:sz w:val="28"/>
          <w:szCs w:val="28"/>
        </w:rPr>
        <w:t>5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原</w:t>
      </w:r>
      <w:r w:rsidR="008B4415">
        <w:rPr>
          <w:rFonts w:eastAsia="標楷體" w:hAnsi="標楷體" w:hint="eastAsia"/>
          <w:sz w:val="28"/>
          <w:szCs w:val="28"/>
        </w:rPr>
        <w:t>決定及（或）原</w:t>
      </w:r>
      <w:r w:rsidR="008B4415" w:rsidRPr="007D448B">
        <w:rPr>
          <w:rFonts w:eastAsia="標楷體" w:hAnsi="標楷體"/>
          <w:sz w:val="28"/>
          <w:szCs w:val="28"/>
        </w:rPr>
        <w:t>處分撤銷</w:t>
      </w:r>
      <w:r w:rsidR="008B4415"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int="eastAsia"/>
          <w:sz w:val="28"/>
          <w:szCs w:val="28"/>
        </w:rPr>
        <w:t>7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）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D63839" w:rsidRPr="00832FD1" w:rsidRDefault="007314DD" w:rsidP="00832FD1">
      <w:r w:rsidRPr="007314DD">
        <w:rPr>
          <w:noProof/>
        </w:rPr>
        <w:drawing>
          <wp:inline distT="0" distB="0" distL="0" distR="0">
            <wp:extent cx="5943600" cy="43719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A" w:rsidRPr="003F1C92" w:rsidRDefault="00F6418C" w:rsidP="00AB608A">
      <w:r w:rsidRPr="00F6418C">
        <w:lastRenderedPageBreak/>
        <w:drawing>
          <wp:inline distT="0" distB="0" distL="0" distR="0" wp14:anchorId="4DAC06AD" wp14:editId="5B88F882">
            <wp:extent cx="5976620" cy="32654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08A" w:rsidRPr="001862F9" w:rsidRDefault="00AB608A" w:rsidP="00AB608A"/>
    <w:p w:rsidR="00E421B4" w:rsidRPr="0025769C" w:rsidRDefault="00E421B4" w:rsidP="00DC3575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E421B4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不服</w:t>
      </w:r>
      <w:r>
        <w:rPr>
          <w:rFonts w:eastAsia="標楷體" w:hAnsi="標楷體" w:hint="eastAsia"/>
          <w:sz w:val="28"/>
          <w:szCs w:val="28"/>
        </w:rPr>
        <w:t>考試</w:t>
      </w:r>
      <w:r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r w:rsidRPr="007D448B">
        <w:rPr>
          <w:rFonts w:eastAsia="標楷體" w:hAnsi="標楷體"/>
          <w:sz w:val="28"/>
          <w:szCs w:val="28"/>
        </w:rPr>
        <w:t>決定，</w:t>
      </w:r>
      <w:r>
        <w:rPr>
          <w:rFonts w:eastAsia="標楷體" w:hAnsi="標楷體" w:hint="eastAsia"/>
          <w:sz w:val="28"/>
          <w:szCs w:val="28"/>
        </w:rPr>
        <w:t>而</w:t>
      </w:r>
      <w:r w:rsidRPr="007D448B">
        <w:rPr>
          <w:rFonts w:eastAsia="標楷體" w:hAnsi="標楷體"/>
          <w:sz w:val="28"/>
          <w:szCs w:val="28"/>
        </w:rPr>
        <w:t>向行政法院提起行政訴訟者共計</w:t>
      </w:r>
      <w:r w:rsidR="00D63C81">
        <w:rPr>
          <w:rFonts w:eastAsia="標楷體" w:hint="eastAsia"/>
          <w:sz w:val="28"/>
          <w:szCs w:val="28"/>
        </w:rPr>
        <w:t>30</w:t>
      </w:r>
      <w:r w:rsidRPr="007D448B">
        <w:rPr>
          <w:rFonts w:eastAsia="標楷體" w:hAnsi="標楷體"/>
          <w:sz w:val="28"/>
          <w:szCs w:val="28"/>
        </w:rPr>
        <w:t>案，其中以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考選</w:t>
      </w:r>
      <w:r>
        <w:rPr>
          <w:rFonts w:eastAsia="標楷體" w:hAnsi="標楷體"/>
          <w:sz w:val="28"/>
          <w:szCs w:val="28"/>
        </w:rPr>
        <w:t>」</w:t>
      </w:r>
      <w:r w:rsidR="00D63C81">
        <w:rPr>
          <w:rFonts w:eastAsia="標楷體" w:hAnsi="標楷體" w:hint="eastAsia"/>
          <w:sz w:val="28"/>
          <w:szCs w:val="28"/>
        </w:rPr>
        <w:t>23</w:t>
      </w:r>
      <w:r w:rsidRPr="007D448B">
        <w:rPr>
          <w:rFonts w:eastAsia="標楷體" w:hAnsi="標楷體"/>
          <w:sz w:val="28"/>
          <w:szCs w:val="28"/>
        </w:rPr>
        <w:t>案為最多</w:t>
      </w:r>
      <w:r w:rsidRPr="005D6C14">
        <w:rPr>
          <w:rFonts w:eastAsia="標楷體" w:hAnsi="標楷體"/>
          <w:sz w:val="28"/>
          <w:szCs w:val="28"/>
        </w:rPr>
        <w:t>占</w:t>
      </w:r>
      <w:r w:rsidR="00D63C81">
        <w:rPr>
          <w:rFonts w:eastAsia="標楷體" w:hAnsi="標楷體"/>
          <w:sz w:val="28"/>
          <w:szCs w:val="28"/>
        </w:rPr>
        <w:t>7</w:t>
      </w:r>
      <w:r w:rsidR="00D63C81">
        <w:rPr>
          <w:rFonts w:eastAsia="標楷體" w:hAnsi="標楷體" w:hint="eastAsia"/>
          <w:sz w:val="28"/>
          <w:szCs w:val="28"/>
        </w:rPr>
        <w:t>6</w:t>
      </w:r>
      <w:r w:rsidRPr="005D6C14">
        <w:rPr>
          <w:rFonts w:eastAsia="標楷體" w:hAnsi="標楷體"/>
          <w:sz w:val="28"/>
          <w:szCs w:val="28"/>
        </w:rPr>
        <w:t>.</w:t>
      </w:r>
      <w:r w:rsidR="00D63C81">
        <w:rPr>
          <w:rFonts w:eastAsia="標楷體" w:hAnsi="標楷體" w:hint="eastAsia"/>
          <w:sz w:val="28"/>
          <w:szCs w:val="28"/>
        </w:rPr>
        <w:t>67</w:t>
      </w:r>
      <w:r w:rsidRPr="005D6C14">
        <w:rPr>
          <w:rFonts w:eastAsia="標楷體" w:hAnsi="標楷體"/>
          <w:sz w:val="28"/>
          <w:szCs w:val="28"/>
        </w:rPr>
        <w:t>%</w:t>
      </w:r>
      <w:r w:rsidR="000E715C">
        <w:rPr>
          <w:rFonts w:eastAsia="標楷體" w:hAnsi="標楷體" w:hint="eastAsia"/>
          <w:sz w:val="28"/>
          <w:szCs w:val="28"/>
        </w:rPr>
        <w:t>，考選案件之辦理內容則以</w:t>
      </w:r>
      <w:r w:rsidR="004B56CA">
        <w:rPr>
          <w:rFonts w:eastAsia="標楷體" w:hAnsi="標楷體" w:hint="eastAsia"/>
          <w:sz w:val="28"/>
          <w:szCs w:val="28"/>
        </w:rPr>
        <w:t>「應考資格」及</w:t>
      </w:r>
      <w:r w:rsidR="000E715C">
        <w:rPr>
          <w:rFonts w:eastAsia="標楷體" w:hAnsi="標楷體" w:hint="eastAsia"/>
          <w:sz w:val="28"/>
          <w:szCs w:val="28"/>
        </w:rPr>
        <w:t>「試卷評分」</w:t>
      </w:r>
      <w:r w:rsidR="006318C6">
        <w:rPr>
          <w:rFonts w:eastAsia="標楷體" w:hAnsi="標楷體" w:hint="eastAsia"/>
          <w:sz w:val="28"/>
          <w:szCs w:val="28"/>
        </w:rPr>
        <w:t>各</w:t>
      </w:r>
      <w:r w:rsidR="00D63C81">
        <w:rPr>
          <w:rFonts w:eastAsia="標楷體" w:hAnsi="標楷體" w:hint="eastAsia"/>
          <w:sz w:val="28"/>
          <w:szCs w:val="28"/>
        </w:rPr>
        <w:t>8</w:t>
      </w:r>
      <w:r w:rsidR="00D63C81">
        <w:rPr>
          <w:rFonts w:eastAsia="標楷體" w:hAnsi="標楷體" w:hint="eastAsia"/>
          <w:sz w:val="28"/>
          <w:szCs w:val="28"/>
        </w:rPr>
        <w:t>案最多；「撤銷及格資格」</w:t>
      </w:r>
      <w:r w:rsidR="00D63C81">
        <w:rPr>
          <w:rFonts w:eastAsia="標楷體" w:hAnsi="標楷體" w:hint="eastAsia"/>
          <w:sz w:val="28"/>
          <w:szCs w:val="28"/>
        </w:rPr>
        <w:t>5</w:t>
      </w:r>
      <w:r w:rsidR="00D63C81">
        <w:rPr>
          <w:rFonts w:eastAsia="標楷體" w:hAnsi="標楷體" w:hint="eastAsia"/>
          <w:sz w:val="28"/>
          <w:szCs w:val="28"/>
        </w:rPr>
        <w:t>案次之</w:t>
      </w:r>
      <w:r w:rsidR="006B6CBC">
        <w:rPr>
          <w:rFonts w:eastAsia="標楷體" w:hAnsi="標楷體" w:hint="eastAsia"/>
          <w:sz w:val="28"/>
          <w:szCs w:val="28"/>
        </w:rPr>
        <w:t>；</w:t>
      </w:r>
      <w:r w:rsidR="00DE752B">
        <w:rPr>
          <w:rFonts w:eastAsia="標楷體" w:hAnsi="標楷體" w:hint="eastAsia"/>
          <w:sz w:val="28"/>
          <w:szCs w:val="28"/>
        </w:rPr>
        <w:t>與上年比較，</w:t>
      </w:r>
      <w:r w:rsidR="004B56CA">
        <w:rPr>
          <w:rFonts w:eastAsia="標楷體" w:hAnsi="標楷體" w:hint="eastAsia"/>
          <w:sz w:val="28"/>
          <w:szCs w:val="28"/>
        </w:rPr>
        <w:t>除「撤銷及格資格」之案數維持不變外，其餘皆減少，尤其以</w:t>
      </w:r>
      <w:r w:rsidR="00BF4EF7">
        <w:rPr>
          <w:rFonts w:eastAsia="標楷體" w:hAnsi="標楷體" w:hint="eastAsia"/>
          <w:sz w:val="28"/>
          <w:szCs w:val="28"/>
        </w:rPr>
        <w:t>「試題疑義」</w:t>
      </w:r>
      <w:r w:rsidR="00D63C81">
        <w:rPr>
          <w:rFonts w:eastAsia="標楷體" w:hAnsi="標楷體" w:hint="eastAsia"/>
          <w:sz w:val="28"/>
          <w:szCs w:val="28"/>
        </w:rPr>
        <w:t>減少</w:t>
      </w:r>
      <w:r w:rsidR="004B56CA">
        <w:rPr>
          <w:rFonts w:eastAsia="標楷體" w:hAnsi="標楷體" w:hint="eastAsia"/>
          <w:sz w:val="28"/>
          <w:szCs w:val="28"/>
        </w:rPr>
        <w:t>最多</w:t>
      </w:r>
      <w:r w:rsidR="00DE752B">
        <w:rPr>
          <w:rFonts w:eastAsia="標楷體" w:hAnsi="標楷體" w:hint="eastAsia"/>
          <w:sz w:val="28"/>
          <w:szCs w:val="28"/>
        </w:rPr>
        <w:t>，</w:t>
      </w:r>
      <w:r w:rsidR="00DE752B">
        <w:rPr>
          <w:rFonts w:eastAsia="標楷體" w:hAnsi="標楷體" w:hint="eastAsia"/>
          <w:sz w:val="28"/>
          <w:szCs w:val="28"/>
        </w:rPr>
        <w:t>100</w:t>
      </w:r>
      <w:r w:rsidR="00DE752B">
        <w:rPr>
          <w:rFonts w:eastAsia="標楷體" w:hAnsi="標楷體" w:hint="eastAsia"/>
          <w:sz w:val="28"/>
          <w:szCs w:val="28"/>
        </w:rPr>
        <w:t>年尚有</w:t>
      </w:r>
      <w:r w:rsidR="00DE752B">
        <w:rPr>
          <w:rFonts w:eastAsia="標楷體" w:hAnsi="標楷體" w:hint="eastAsia"/>
          <w:sz w:val="28"/>
          <w:szCs w:val="28"/>
        </w:rPr>
        <w:t>10</w:t>
      </w:r>
      <w:r w:rsidR="00DE752B">
        <w:rPr>
          <w:rFonts w:eastAsia="標楷體" w:hAnsi="標楷體" w:hint="eastAsia"/>
          <w:sz w:val="28"/>
          <w:szCs w:val="28"/>
        </w:rPr>
        <w:t>案，</w:t>
      </w:r>
      <w:r w:rsidR="00DE752B">
        <w:rPr>
          <w:rFonts w:eastAsia="標楷體" w:hAnsi="標楷體" w:hint="eastAsia"/>
          <w:sz w:val="28"/>
          <w:szCs w:val="28"/>
        </w:rPr>
        <w:t>101</w:t>
      </w:r>
      <w:r w:rsidR="00DE752B">
        <w:rPr>
          <w:rFonts w:eastAsia="標楷體" w:hAnsi="標楷體" w:hint="eastAsia"/>
          <w:sz w:val="28"/>
          <w:szCs w:val="28"/>
        </w:rPr>
        <w:t>年則無此類案件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Pr="004D615C" w:rsidRDefault="00A04A4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辦理結果</w:t>
      </w:r>
      <w:r w:rsidR="003D6B8D">
        <w:rPr>
          <w:rFonts w:eastAsia="標楷體" w:hAnsi="標楷體" w:hint="eastAsia"/>
          <w:sz w:val="28"/>
          <w:szCs w:val="28"/>
        </w:rPr>
        <w:t>，</w:t>
      </w:r>
      <w:r w:rsidR="00634D67">
        <w:rPr>
          <w:rFonts w:eastAsia="標楷體" w:hAnsi="標楷體" w:hint="eastAsia"/>
          <w:sz w:val="28"/>
          <w:szCs w:val="28"/>
        </w:rPr>
        <w:t>以「駁回」</w:t>
      </w:r>
      <w:r w:rsidR="00D63C81">
        <w:rPr>
          <w:rFonts w:eastAsia="標楷體" w:hAnsi="標楷體" w:hint="eastAsia"/>
          <w:sz w:val="28"/>
          <w:szCs w:val="28"/>
        </w:rPr>
        <w:t>27</w:t>
      </w:r>
      <w:r w:rsidR="00634D67">
        <w:rPr>
          <w:rFonts w:eastAsia="標楷體" w:hAnsi="標楷體" w:hint="eastAsia"/>
          <w:sz w:val="28"/>
          <w:szCs w:val="28"/>
        </w:rPr>
        <w:t>案最多，其次為</w:t>
      </w:r>
      <w:r w:rsidR="007B7DF8">
        <w:rPr>
          <w:rFonts w:eastAsia="標楷體" w:hAnsi="標楷體" w:hint="eastAsia"/>
          <w:sz w:val="28"/>
          <w:szCs w:val="28"/>
        </w:rPr>
        <w:t>「</w:t>
      </w:r>
      <w:r w:rsidR="007B7DF8" w:rsidRPr="007D448B">
        <w:rPr>
          <w:rFonts w:eastAsia="標楷體" w:hAnsi="標楷體"/>
          <w:sz w:val="28"/>
          <w:szCs w:val="28"/>
        </w:rPr>
        <w:t>原</w:t>
      </w:r>
      <w:r w:rsidR="007B7DF8">
        <w:rPr>
          <w:rFonts w:eastAsia="標楷體" w:hAnsi="標楷體" w:hint="eastAsia"/>
          <w:sz w:val="28"/>
          <w:szCs w:val="28"/>
        </w:rPr>
        <w:t>決定及（或）原</w:t>
      </w:r>
      <w:r w:rsidR="007B7DF8" w:rsidRPr="007D448B">
        <w:rPr>
          <w:rFonts w:eastAsia="標楷體" w:hAnsi="標楷體"/>
          <w:sz w:val="28"/>
          <w:szCs w:val="28"/>
        </w:rPr>
        <w:t>處分撤銷</w:t>
      </w:r>
      <w:r w:rsidR="007B7DF8">
        <w:rPr>
          <w:rFonts w:eastAsia="標楷體" w:hAnsi="標楷體" w:hint="eastAsia"/>
          <w:sz w:val="28"/>
          <w:szCs w:val="28"/>
        </w:rPr>
        <w:t>」</w:t>
      </w:r>
      <w:r w:rsidR="00D63C81">
        <w:rPr>
          <w:rFonts w:eastAsia="標楷體" w:hAnsi="標楷體" w:hint="eastAsia"/>
          <w:sz w:val="28"/>
          <w:szCs w:val="28"/>
        </w:rPr>
        <w:t>2</w:t>
      </w:r>
      <w:r w:rsidR="007B7DF8">
        <w:rPr>
          <w:rFonts w:eastAsia="標楷體" w:hAnsi="標楷體" w:hint="eastAsia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04419C" w:rsidRPr="00681852" w:rsidRDefault="0004419C" w:rsidP="0004419C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04419C" w:rsidP="00EA4E46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年來行政爭訟案件辦理內容</w:t>
      </w:r>
      <w:r>
        <w:rPr>
          <w:rFonts w:eastAsia="標楷體" w:hAnsi="標楷體" w:hint="eastAsia"/>
          <w:sz w:val="28"/>
          <w:szCs w:val="28"/>
        </w:rPr>
        <w:t>均以「考選」案占較多數，</w:t>
      </w:r>
      <w:r w:rsidR="00AB298D">
        <w:rPr>
          <w:rFonts w:eastAsia="標楷體" w:hAnsi="標楷體" w:hint="eastAsia"/>
          <w:sz w:val="28"/>
          <w:szCs w:val="28"/>
        </w:rPr>
        <w:t>以</w:t>
      </w:r>
      <w:r w:rsidR="002C4970"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150</w:t>
      </w:r>
      <w:r>
        <w:rPr>
          <w:rFonts w:eastAsia="標楷體" w:hAnsi="標楷體" w:hint="eastAsia"/>
          <w:sz w:val="28"/>
          <w:szCs w:val="28"/>
        </w:rPr>
        <w:t>案</w:t>
      </w:r>
      <w:r w:rsidR="00AB298D">
        <w:rPr>
          <w:rFonts w:eastAsia="標楷體" w:hAnsi="標楷體" w:hint="eastAsia"/>
          <w:sz w:val="28"/>
          <w:szCs w:val="28"/>
        </w:rPr>
        <w:t>最低</w:t>
      </w:r>
      <w:r>
        <w:rPr>
          <w:rFonts w:eastAsia="標楷體" w:hAnsi="標楷體" w:hint="eastAsia"/>
          <w:sz w:val="28"/>
          <w:szCs w:val="28"/>
        </w:rPr>
        <w:t>，其餘年度均高於</w:t>
      </w:r>
      <w:r>
        <w:rPr>
          <w:rFonts w:eastAsia="標楷體" w:hAnsi="標楷體" w:hint="eastAsia"/>
          <w:sz w:val="28"/>
          <w:szCs w:val="28"/>
        </w:rPr>
        <w:t>1</w:t>
      </w:r>
      <w:r w:rsidR="00AB298D">
        <w:rPr>
          <w:rFonts w:eastAsia="標楷體" w:hAnsi="標楷體" w:hint="eastAsia"/>
          <w:sz w:val="28"/>
          <w:szCs w:val="28"/>
        </w:rPr>
        <w:t>69</w:t>
      </w:r>
      <w:r>
        <w:rPr>
          <w:rFonts w:eastAsia="標楷體" w:hAnsi="標楷體" w:hint="eastAsia"/>
          <w:sz w:val="28"/>
          <w:szCs w:val="28"/>
        </w:rPr>
        <w:t>案，並於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101</w:t>
      </w:r>
      <w:r w:rsidR="00233DB9">
        <w:rPr>
          <w:rFonts w:eastAsia="標楷體" w:hAnsi="標楷體" w:hint="eastAsia"/>
          <w:sz w:val="28"/>
          <w:szCs w:val="28"/>
        </w:rPr>
        <w:t>年則為</w:t>
      </w:r>
      <w:r w:rsidR="002C4970">
        <w:rPr>
          <w:rFonts w:eastAsia="標楷體" w:hAnsi="標楷體" w:hint="eastAsia"/>
          <w:sz w:val="28"/>
          <w:szCs w:val="28"/>
        </w:rPr>
        <w:t>222</w:t>
      </w:r>
      <w:r w:rsidR="00233DB9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年起伏波動則相較不大，</w:t>
      </w:r>
      <w:r w:rsidR="004811DC">
        <w:rPr>
          <w:rFonts w:eastAsia="標楷體" w:hAnsi="標楷體" w:hint="eastAsia"/>
          <w:sz w:val="28"/>
          <w:szCs w:val="28"/>
        </w:rPr>
        <w:t>其中</w:t>
      </w:r>
      <w:r w:rsidR="001056CF">
        <w:rPr>
          <w:rFonts w:eastAsia="標楷體" w:hAnsi="標楷體" w:hint="eastAsia"/>
          <w:sz w:val="28"/>
          <w:szCs w:val="28"/>
        </w:rPr>
        <w:t>96</w:t>
      </w:r>
      <w:r w:rsidR="001056CF">
        <w:rPr>
          <w:rFonts w:eastAsia="標楷體" w:hAnsi="標楷體" w:hint="eastAsia"/>
          <w:sz w:val="28"/>
          <w:szCs w:val="28"/>
        </w:rPr>
        <w:t>年至</w:t>
      </w:r>
      <w:r w:rsidR="001056CF">
        <w:rPr>
          <w:rFonts w:eastAsia="標楷體" w:hAnsi="標楷體" w:hint="eastAsia"/>
          <w:sz w:val="28"/>
          <w:szCs w:val="28"/>
        </w:rPr>
        <w:t>9</w:t>
      </w:r>
      <w:r w:rsidR="00BE1D0B">
        <w:rPr>
          <w:rFonts w:eastAsia="標楷體" w:hAnsi="標楷體" w:hint="eastAsia"/>
          <w:sz w:val="28"/>
          <w:szCs w:val="28"/>
        </w:rPr>
        <w:t>8</w:t>
      </w:r>
      <w:r w:rsidR="001056CF">
        <w:rPr>
          <w:rFonts w:eastAsia="標楷體" w:hAnsi="標楷體" w:hint="eastAsia"/>
          <w:sz w:val="28"/>
          <w:szCs w:val="28"/>
        </w:rPr>
        <w:t>年</w:t>
      </w:r>
      <w:r w:rsidR="008F448E">
        <w:rPr>
          <w:rFonts w:eastAsia="標楷體" w:hAnsi="標楷體" w:hint="eastAsia"/>
          <w:sz w:val="28"/>
          <w:szCs w:val="28"/>
        </w:rPr>
        <w:t>、</w:t>
      </w:r>
      <w:r w:rsidR="002C4970">
        <w:rPr>
          <w:rFonts w:eastAsia="標楷體" w:hAnsi="標楷體" w:hint="eastAsia"/>
          <w:sz w:val="28"/>
          <w:szCs w:val="28"/>
        </w:rPr>
        <w:t>101</w:t>
      </w:r>
      <w:r w:rsidR="002C4970">
        <w:rPr>
          <w:rFonts w:eastAsia="標楷體" w:hAnsi="標楷體" w:hint="eastAsia"/>
          <w:sz w:val="28"/>
          <w:szCs w:val="28"/>
        </w:rPr>
        <w:t>年</w:t>
      </w:r>
      <w:r w:rsidR="001056CF">
        <w:rPr>
          <w:rFonts w:eastAsia="標楷體" w:hAnsi="標楷體" w:hint="eastAsia"/>
          <w:sz w:val="28"/>
          <w:szCs w:val="28"/>
        </w:rPr>
        <w:t>因訓練進修案件增</w:t>
      </w:r>
      <w:r w:rsidR="004811DC">
        <w:rPr>
          <w:rFonts w:eastAsia="標楷體" w:hAnsi="標楷體" w:hint="eastAsia"/>
          <w:sz w:val="28"/>
          <w:szCs w:val="28"/>
        </w:rPr>
        <w:t>加</w:t>
      </w:r>
      <w:r w:rsidR="0091262C">
        <w:rPr>
          <w:rFonts w:eastAsia="標楷體" w:hAnsi="標楷體" w:hint="eastAsia"/>
          <w:sz w:val="28"/>
          <w:szCs w:val="28"/>
        </w:rPr>
        <w:t>及</w:t>
      </w:r>
      <w:r w:rsidR="00CA4301">
        <w:rPr>
          <w:rFonts w:eastAsia="標楷體" w:hAnsi="標楷體" w:hint="eastAsia"/>
          <w:sz w:val="28"/>
          <w:szCs w:val="28"/>
        </w:rPr>
        <w:t>銓敘案件減少</w:t>
      </w:r>
      <w:r w:rsidR="001056CF">
        <w:rPr>
          <w:rFonts w:eastAsia="標楷體" w:hAnsi="標楷體" w:hint="eastAsia"/>
          <w:sz w:val="28"/>
          <w:szCs w:val="28"/>
        </w:rPr>
        <w:t>，</w:t>
      </w:r>
      <w:r w:rsidR="0091262C">
        <w:rPr>
          <w:rFonts w:eastAsia="標楷體" w:hAnsi="標楷體" w:hint="eastAsia"/>
          <w:sz w:val="28"/>
          <w:szCs w:val="28"/>
        </w:rPr>
        <w:t>致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</w:t>
      </w:r>
      <w:r w:rsidR="001056CF">
        <w:rPr>
          <w:rFonts w:eastAsia="標楷體" w:hAnsi="標楷體" w:hint="eastAsia"/>
          <w:sz w:val="28"/>
          <w:szCs w:val="28"/>
        </w:rPr>
        <w:t>略</w:t>
      </w:r>
      <w:r>
        <w:rPr>
          <w:rFonts w:eastAsia="標楷體" w:hAnsi="標楷體" w:hint="eastAsia"/>
          <w:sz w:val="28"/>
          <w:szCs w:val="28"/>
        </w:rPr>
        <w:t>高於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</w:t>
      </w:r>
      <w:r w:rsidR="008F448E">
        <w:rPr>
          <w:rFonts w:eastAsia="標楷體" w:hAnsi="標楷體" w:hint="eastAsia"/>
          <w:sz w:val="28"/>
          <w:szCs w:val="28"/>
        </w:rPr>
        <w:t>，而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」案</w:t>
      </w:r>
      <w:r w:rsidR="00DE752B">
        <w:rPr>
          <w:rFonts w:eastAsia="標楷體" w:hAnsi="標楷體" w:hint="eastAsia"/>
          <w:sz w:val="28"/>
          <w:szCs w:val="28"/>
        </w:rPr>
        <w:t>件少且</w:t>
      </w:r>
      <w:r w:rsidR="00BC27C5">
        <w:rPr>
          <w:rFonts w:eastAsia="標楷體" w:hAnsi="標楷體" w:hint="eastAsia"/>
          <w:sz w:val="28"/>
          <w:szCs w:val="28"/>
        </w:rPr>
        <w:t>近</w:t>
      </w:r>
      <w:r w:rsidR="00BC27C5">
        <w:rPr>
          <w:rFonts w:eastAsia="標楷體" w:hAnsi="標楷體" w:hint="eastAsia"/>
          <w:sz w:val="28"/>
          <w:szCs w:val="28"/>
        </w:rPr>
        <w:t>10</w:t>
      </w:r>
      <w:r w:rsidR="00BC27C5">
        <w:rPr>
          <w:rFonts w:eastAsia="標楷體" w:hAnsi="標楷體" w:hint="eastAsia"/>
          <w:sz w:val="28"/>
          <w:szCs w:val="28"/>
        </w:rPr>
        <w:t>年波動不大，</w:t>
      </w:r>
      <w:r w:rsidR="00AB298D">
        <w:rPr>
          <w:rFonts w:eastAsia="標楷體" w:hAnsi="標楷體" w:hint="eastAsia"/>
          <w:sz w:val="28"/>
          <w:szCs w:val="28"/>
        </w:rPr>
        <w:t>惟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年突增為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BE1D0B" w:rsidRPr="00BC27C5" w:rsidRDefault="00BE1D0B" w:rsidP="00384647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700644" w:rsidRPr="008705D9" w:rsidRDefault="00700644" w:rsidP="008705D9"/>
    <w:p w:rsidR="00C267BC" w:rsidRDefault="0063043E" w:rsidP="008705D9">
      <w:pPr>
        <w:rPr>
          <w:szCs w:val="28"/>
        </w:rPr>
      </w:pPr>
      <w:r w:rsidRPr="0063043E">
        <w:rPr>
          <w:noProof/>
        </w:rPr>
        <w:lastRenderedPageBreak/>
        <w:drawing>
          <wp:inline distT="0" distB="0" distL="0" distR="0" wp14:anchorId="0DE68587" wp14:editId="5F9D55B2">
            <wp:extent cx="5976620" cy="2836829"/>
            <wp:effectExtent l="0" t="0" r="508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53" w:rsidRPr="00700644" w:rsidRDefault="00496D53" w:rsidP="0079552E"/>
    <w:p w:rsidR="0004419C" w:rsidRDefault="0004419C" w:rsidP="0004419C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76E8D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Pr="00700644" w:rsidRDefault="00496D53" w:rsidP="00496D53">
      <w:pPr>
        <w:spacing w:line="460" w:lineRule="exact"/>
        <w:ind w:leftChars="245" w:left="588" w:firstLineChars="215" w:firstLine="516"/>
        <w:jc w:val="both"/>
        <w:rPr>
          <w:rFonts w:eastAsia="標楷體" w:hAnsi="標楷體"/>
          <w:noProof/>
          <w:sz w:val="28"/>
          <w:szCs w:val="28"/>
        </w:rPr>
      </w:pPr>
      <w:r w:rsidRPr="00496D53">
        <w:rPr>
          <w:noProof/>
        </w:rPr>
        <w:drawing>
          <wp:anchor distT="0" distB="0" distL="114300" distR="114300" simplePos="0" relativeHeight="251658240" behindDoc="1" locked="0" layoutInCell="1" allowOverlap="1" wp14:anchorId="312C86FA" wp14:editId="1442EA22">
            <wp:simplePos x="0" y="0"/>
            <wp:positionH relativeFrom="column">
              <wp:posOffset>-1270</wp:posOffset>
            </wp:positionH>
            <wp:positionV relativeFrom="paragraph">
              <wp:posOffset>1388110</wp:posOffset>
            </wp:positionV>
            <wp:extent cx="5975985" cy="4171950"/>
            <wp:effectExtent l="0" t="0" r="5715" b="0"/>
            <wp:wrapTight wrapText="bothSides">
              <wp:wrapPolygon edited="0">
                <wp:start x="0" y="0"/>
                <wp:lineTo x="0" y="21501"/>
                <wp:lineTo x="21552" y="21501"/>
                <wp:lineTo x="21552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9C" w:rsidRPr="00C228C2">
        <w:rPr>
          <w:rFonts w:eastAsia="標楷體" w:hAnsi="標楷體"/>
          <w:noProof/>
          <w:sz w:val="28"/>
          <w:szCs w:val="28"/>
        </w:rPr>
        <w:t>就近</w:t>
      </w:r>
      <w:r w:rsidR="0004419C" w:rsidRPr="00C228C2">
        <w:rPr>
          <w:rFonts w:eastAsia="標楷體"/>
          <w:noProof/>
          <w:sz w:val="28"/>
          <w:szCs w:val="28"/>
        </w:rPr>
        <w:t>10</w:t>
      </w:r>
      <w:r w:rsidR="0004419C" w:rsidRPr="00C228C2">
        <w:rPr>
          <w:rFonts w:eastAsia="標楷體" w:hAnsi="標楷體"/>
          <w:noProof/>
          <w:sz w:val="28"/>
          <w:szCs w:val="28"/>
        </w:rPr>
        <w:t>年辦理結果觀察，以「駁回」占較多數，</w:t>
      </w:r>
      <w:r w:rsidR="00BC27C5">
        <w:rPr>
          <w:rFonts w:eastAsia="標楷體" w:hAnsi="標楷體" w:hint="eastAsia"/>
          <w:noProof/>
          <w:sz w:val="28"/>
          <w:szCs w:val="28"/>
        </w:rPr>
        <w:t>其所占比率除</w:t>
      </w:r>
      <w:r w:rsidR="00BC27C5">
        <w:rPr>
          <w:rFonts w:eastAsia="標楷體" w:hAnsi="標楷體" w:hint="eastAsia"/>
          <w:noProof/>
          <w:sz w:val="28"/>
          <w:szCs w:val="28"/>
        </w:rPr>
        <w:t>97</w:t>
      </w:r>
      <w:r w:rsidR="00BC27C5">
        <w:rPr>
          <w:rFonts w:eastAsia="標楷體" w:hAnsi="標楷體" w:hint="eastAsia"/>
          <w:noProof/>
          <w:sz w:val="28"/>
          <w:szCs w:val="28"/>
        </w:rPr>
        <w:t>年、</w:t>
      </w:r>
      <w:r w:rsidR="00BC27C5">
        <w:rPr>
          <w:rFonts w:eastAsia="標楷體" w:hAnsi="標楷體" w:hint="eastAsia"/>
          <w:noProof/>
          <w:sz w:val="28"/>
          <w:szCs w:val="28"/>
        </w:rPr>
        <w:t>101</w:t>
      </w:r>
      <w:r w:rsidR="00BC27C5">
        <w:rPr>
          <w:rFonts w:eastAsia="標楷體" w:hAnsi="標楷體" w:hint="eastAsia"/>
          <w:noProof/>
          <w:sz w:val="28"/>
          <w:szCs w:val="28"/>
        </w:rPr>
        <w:t>年為</w:t>
      </w:r>
      <w:r w:rsidR="007C070F">
        <w:rPr>
          <w:rFonts w:eastAsia="標楷體" w:hAnsi="標楷體" w:hint="eastAsia"/>
          <w:noProof/>
          <w:sz w:val="28"/>
          <w:szCs w:val="28"/>
        </w:rPr>
        <w:t>6</w:t>
      </w:r>
      <w:r w:rsidR="007C070F">
        <w:rPr>
          <w:rFonts w:eastAsia="標楷體" w:hAnsi="標楷體" w:hint="eastAsia"/>
          <w:noProof/>
          <w:sz w:val="28"/>
          <w:szCs w:val="28"/>
        </w:rPr>
        <w:t>成</w:t>
      </w:r>
      <w:r w:rsidR="00BC27C5">
        <w:rPr>
          <w:rFonts w:eastAsia="標楷體" w:hAnsi="標楷體" w:hint="eastAsia"/>
          <w:noProof/>
          <w:sz w:val="28"/>
          <w:szCs w:val="28"/>
        </w:rPr>
        <w:t>多外，其餘各年均有</w:t>
      </w:r>
      <w:r w:rsidR="00BC27C5">
        <w:rPr>
          <w:rFonts w:eastAsia="標楷體" w:hAnsi="標楷體" w:hint="eastAsia"/>
          <w:noProof/>
          <w:sz w:val="28"/>
          <w:szCs w:val="28"/>
        </w:rPr>
        <w:t>7</w:t>
      </w:r>
      <w:r w:rsidR="00BC27C5">
        <w:rPr>
          <w:rFonts w:eastAsia="標楷體" w:hAnsi="標楷體" w:hint="eastAsia"/>
          <w:noProof/>
          <w:sz w:val="28"/>
          <w:szCs w:val="28"/>
        </w:rPr>
        <w:t>成</w:t>
      </w:r>
      <w:r w:rsidR="00BC27C5">
        <w:rPr>
          <w:rFonts w:eastAsia="標楷體" w:hAnsi="標楷體" w:hint="eastAsia"/>
          <w:noProof/>
          <w:sz w:val="28"/>
          <w:szCs w:val="28"/>
        </w:rPr>
        <w:t>7</w:t>
      </w:r>
      <w:r w:rsidR="007314DD">
        <w:rPr>
          <w:rFonts w:eastAsia="標楷體" w:hAnsi="標楷體" w:hint="eastAsia"/>
          <w:noProof/>
          <w:sz w:val="28"/>
          <w:szCs w:val="28"/>
        </w:rPr>
        <w:t>至</w:t>
      </w:r>
      <w:r w:rsidR="007314DD">
        <w:rPr>
          <w:rFonts w:eastAsia="標楷體" w:hAnsi="標楷體" w:hint="eastAsia"/>
          <w:noProof/>
          <w:sz w:val="28"/>
          <w:szCs w:val="28"/>
        </w:rPr>
        <w:t>9</w:t>
      </w:r>
      <w:r w:rsidR="007314DD">
        <w:rPr>
          <w:rFonts w:eastAsia="標楷體" w:hAnsi="標楷體" w:hint="eastAsia"/>
          <w:noProof/>
          <w:sz w:val="28"/>
          <w:szCs w:val="28"/>
        </w:rPr>
        <w:t>成</w:t>
      </w:r>
      <w:r w:rsidR="0063043E">
        <w:rPr>
          <w:rFonts w:eastAsia="標楷體" w:hAnsi="標楷體" w:hint="eastAsia"/>
          <w:noProof/>
          <w:sz w:val="28"/>
          <w:szCs w:val="28"/>
        </w:rPr>
        <w:t>1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BC27C5">
        <w:rPr>
          <w:rFonts w:eastAsia="標楷體" w:hAnsi="標楷體" w:hint="eastAsia"/>
          <w:noProof/>
          <w:sz w:val="28"/>
          <w:szCs w:val="28"/>
        </w:rPr>
        <w:t>。</w:t>
      </w:r>
      <w:r w:rsidR="0004419C" w:rsidRPr="00C228C2">
        <w:rPr>
          <w:rFonts w:eastAsia="標楷體" w:hAnsi="標楷體"/>
          <w:noProof/>
          <w:sz w:val="28"/>
          <w:szCs w:val="28"/>
        </w:rPr>
        <w:t>「不受理」所占比率則次之，「原決定及（或）原處分撤銷」</w:t>
      </w:r>
      <w:r w:rsidR="00BC27C5">
        <w:rPr>
          <w:rFonts w:eastAsia="標楷體" w:hAnsi="標楷體" w:hint="eastAsia"/>
          <w:noProof/>
          <w:sz w:val="28"/>
          <w:szCs w:val="28"/>
        </w:rPr>
        <w:t>為再次之</w:t>
      </w:r>
      <w:r w:rsidR="007314DD">
        <w:rPr>
          <w:rFonts w:eastAsia="標楷體" w:hAnsi="標楷體" w:hint="eastAsia"/>
          <w:noProof/>
          <w:sz w:val="28"/>
          <w:szCs w:val="28"/>
        </w:rPr>
        <w:t>。而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7314DD">
        <w:rPr>
          <w:rFonts w:eastAsia="標楷體" w:hAnsi="標楷體" w:hint="eastAsia"/>
          <w:noProof/>
          <w:sz w:val="28"/>
          <w:szCs w:val="28"/>
        </w:rPr>
        <w:t>歷年居</w:t>
      </w:r>
      <w:r w:rsidR="007314DD">
        <w:rPr>
          <w:rFonts w:eastAsia="標楷體" w:hAnsi="標楷體" w:hint="eastAsia"/>
          <w:noProof/>
          <w:sz w:val="28"/>
          <w:szCs w:val="28"/>
        </w:rPr>
        <w:t>0.68%</w:t>
      </w:r>
      <w:r w:rsidR="007314DD">
        <w:rPr>
          <w:rFonts w:eastAsia="標楷體" w:hAnsi="標楷體" w:hint="eastAsia"/>
          <w:noProof/>
          <w:sz w:val="28"/>
          <w:szCs w:val="28"/>
        </w:rPr>
        <w:t>至</w:t>
      </w:r>
      <w:r w:rsidR="007314DD">
        <w:rPr>
          <w:rFonts w:eastAsia="標楷體" w:hAnsi="標楷體" w:hint="eastAsia"/>
          <w:noProof/>
          <w:sz w:val="28"/>
          <w:szCs w:val="28"/>
        </w:rPr>
        <w:t>8.73%</w:t>
      </w:r>
      <w:r w:rsidR="007314DD">
        <w:rPr>
          <w:rFonts w:eastAsia="標楷體" w:hAnsi="標楷體" w:hint="eastAsia"/>
          <w:noProof/>
          <w:sz w:val="28"/>
          <w:szCs w:val="28"/>
        </w:rPr>
        <w:t>之間，惟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為歷年最高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sectPr w:rsidR="00496D53" w:rsidRPr="00700644" w:rsidSect="00E3424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02" w:rsidRDefault="00D94602">
      <w:r>
        <w:separator/>
      </w:r>
    </w:p>
  </w:endnote>
  <w:endnote w:type="continuationSeparator" w:id="0">
    <w:p w:rsidR="00D94602" w:rsidRDefault="00D9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F6418C">
      <w:rPr>
        <w:rStyle w:val="a5"/>
        <w:noProof/>
        <w:sz w:val="24"/>
      </w:rPr>
      <w:t>- 7 -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02" w:rsidRDefault="00D94602">
      <w:r>
        <w:separator/>
      </w:r>
    </w:p>
  </w:footnote>
  <w:footnote w:type="continuationSeparator" w:id="0">
    <w:p w:rsidR="00D94602" w:rsidRDefault="00D9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9457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A03"/>
    <w:rsid w:val="00075F47"/>
    <w:rsid w:val="000773B3"/>
    <w:rsid w:val="00077871"/>
    <w:rsid w:val="0008523A"/>
    <w:rsid w:val="00086216"/>
    <w:rsid w:val="00086B0D"/>
    <w:rsid w:val="000904FE"/>
    <w:rsid w:val="00090DB0"/>
    <w:rsid w:val="000961A5"/>
    <w:rsid w:val="00097F9F"/>
    <w:rsid w:val="000A0BAB"/>
    <w:rsid w:val="000A7909"/>
    <w:rsid w:val="000C0EAE"/>
    <w:rsid w:val="000C13B7"/>
    <w:rsid w:val="000C2EE1"/>
    <w:rsid w:val="000C5C40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AA7"/>
    <w:rsid w:val="00112372"/>
    <w:rsid w:val="00112B89"/>
    <w:rsid w:val="00117132"/>
    <w:rsid w:val="00121A24"/>
    <w:rsid w:val="00121C1C"/>
    <w:rsid w:val="0012233E"/>
    <w:rsid w:val="00122C39"/>
    <w:rsid w:val="001234C8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50BBF"/>
    <w:rsid w:val="00151120"/>
    <w:rsid w:val="00151C39"/>
    <w:rsid w:val="001530E5"/>
    <w:rsid w:val="00155279"/>
    <w:rsid w:val="00156CF2"/>
    <w:rsid w:val="00156FEA"/>
    <w:rsid w:val="0016283E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221"/>
    <w:rsid w:val="00264379"/>
    <w:rsid w:val="00265AA3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75B9"/>
    <w:rsid w:val="002C4970"/>
    <w:rsid w:val="002E0D2F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217C"/>
    <w:rsid w:val="004479FB"/>
    <w:rsid w:val="0045144E"/>
    <w:rsid w:val="00453B3B"/>
    <w:rsid w:val="00454E8D"/>
    <w:rsid w:val="00455343"/>
    <w:rsid w:val="00456FD5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CD5"/>
    <w:rsid w:val="004A750E"/>
    <w:rsid w:val="004B2F9D"/>
    <w:rsid w:val="004B35B8"/>
    <w:rsid w:val="004B56CA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391"/>
    <w:rsid w:val="005150AD"/>
    <w:rsid w:val="00521BC7"/>
    <w:rsid w:val="00525AF7"/>
    <w:rsid w:val="005261B2"/>
    <w:rsid w:val="00535FE5"/>
    <w:rsid w:val="00536E6A"/>
    <w:rsid w:val="0054162C"/>
    <w:rsid w:val="00544646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42EB"/>
    <w:rsid w:val="005860E4"/>
    <w:rsid w:val="00590F36"/>
    <w:rsid w:val="00591946"/>
    <w:rsid w:val="00592740"/>
    <w:rsid w:val="005936BB"/>
    <w:rsid w:val="005A0563"/>
    <w:rsid w:val="005B16AE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3AA5"/>
    <w:rsid w:val="005E4B23"/>
    <w:rsid w:val="005E648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DA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700644"/>
    <w:rsid w:val="00701E16"/>
    <w:rsid w:val="0070326D"/>
    <w:rsid w:val="00703487"/>
    <w:rsid w:val="00707D5D"/>
    <w:rsid w:val="00711EFC"/>
    <w:rsid w:val="007127D1"/>
    <w:rsid w:val="007134FB"/>
    <w:rsid w:val="00716003"/>
    <w:rsid w:val="00720356"/>
    <w:rsid w:val="007210DB"/>
    <w:rsid w:val="00723609"/>
    <w:rsid w:val="0072391F"/>
    <w:rsid w:val="00723B1F"/>
    <w:rsid w:val="007245F4"/>
    <w:rsid w:val="00726447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C8F"/>
    <w:rsid w:val="00771407"/>
    <w:rsid w:val="00772668"/>
    <w:rsid w:val="00772F67"/>
    <w:rsid w:val="00777848"/>
    <w:rsid w:val="00780AAF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7DF8"/>
    <w:rsid w:val="007C070F"/>
    <w:rsid w:val="007C191C"/>
    <w:rsid w:val="007C3B10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2C6A"/>
    <w:rsid w:val="00876E97"/>
    <w:rsid w:val="00880993"/>
    <w:rsid w:val="00881431"/>
    <w:rsid w:val="0088538F"/>
    <w:rsid w:val="00886EC3"/>
    <w:rsid w:val="00887DA4"/>
    <w:rsid w:val="00894195"/>
    <w:rsid w:val="00895E4C"/>
    <w:rsid w:val="008964FE"/>
    <w:rsid w:val="00896809"/>
    <w:rsid w:val="008A0A97"/>
    <w:rsid w:val="008A2717"/>
    <w:rsid w:val="008A4BB0"/>
    <w:rsid w:val="008A61D0"/>
    <w:rsid w:val="008A761B"/>
    <w:rsid w:val="008B4415"/>
    <w:rsid w:val="008B7BBE"/>
    <w:rsid w:val="008C4B87"/>
    <w:rsid w:val="008D5B93"/>
    <w:rsid w:val="008F0D95"/>
    <w:rsid w:val="008F1EBD"/>
    <w:rsid w:val="008F2060"/>
    <w:rsid w:val="008F448E"/>
    <w:rsid w:val="00905F00"/>
    <w:rsid w:val="00907F29"/>
    <w:rsid w:val="0091262C"/>
    <w:rsid w:val="00916C2A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5E3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EAA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378E"/>
    <w:rsid w:val="00B7687E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61D8"/>
    <w:rsid w:val="00C37CEA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6AAD"/>
    <w:rsid w:val="00CE6CCC"/>
    <w:rsid w:val="00CF028B"/>
    <w:rsid w:val="00D07563"/>
    <w:rsid w:val="00D155F8"/>
    <w:rsid w:val="00D21602"/>
    <w:rsid w:val="00D21B4D"/>
    <w:rsid w:val="00D22402"/>
    <w:rsid w:val="00D32D3A"/>
    <w:rsid w:val="00D35F93"/>
    <w:rsid w:val="00D36571"/>
    <w:rsid w:val="00D40ED1"/>
    <w:rsid w:val="00D41973"/>
    <w:rsid w:val="00D41A9B"/>
    <w:rsid w:val="00D46905"/>
    <w:rsid w:val="00D47F80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58F"/>
    <w:rsid w:val="00DB1F3D"/>
    <w:rsid w:val="00DC18D9"/>
    <w:rsid w:val="00DC21AE"/>
    <w:rsid w:val="00DC2B23"/>
    <w:rsid w:val="00DC3575"/>
    <w:rsid w:val="00DC4E2F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457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879</Words>
  <Characters>108</Characters>
  <Application>Microsoft Office Word</Application>
  <DocSecurity>0</DocSecurity>
  <Lines>1</Lines>
  <Paragraphs>1</Paragraphs>
  <ScaleCrop>false</ScaleCrop>
  <Company> 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c296</cp:lastModifiedBy>
  <cp:revision>18</cp:revision>
  <cp:lastPrinted>2013-07-04T01:20:00Z</cp:lastPrinted>
  <dcterms:created xsi:type="dcterms:W3CDTF">2013-06-06T06:36:00Z</dcterms:created>
  <dcterms:modified xsi:type="dcterms:W3CDTF">2013-07-04T01:22:00Z</dcterms:modified>
</cp:coreProperties>
</file>