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CE" w:rsidRPr="00915D56" w:rsidRDefault="00A910CE" w:rsidP="00C255F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15D56">
        <w:rPr>
          <w:rFonts w:ascii="標楷體" w:eastAsia="標楷體" w:hAnsi="標楷體" w:hint="eastAsia"/>
          <w:b/>
          <w:sz w:val="32"/>
          <w:szCs w:val="32"/>
        </w:rPr>
        <w:t>六、專門職業及技術人員考試</w:t>
      </w:r>
    </w:p>
    <w:p w:rsidR="00A910CE" w:rsidRDefault="00A910CE" w:rsidP="00755033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95A46">
        <w:rPr>
          <w:rFonts w:ascii="標楷體" w:eastAsia="標楷體" w:hAnsi="標楷體" w:hint="eastAsia"/>
          <w:sz w:val="28"/>
          <w:szCs w:val="28"/>
        </w:rPr>
        <w:t>專門職業及技術人員考試係為取得執業資格考試，分為高等考試、普通考試及特種考試三種。</w:t>
      </w:r>
      <w:r w:rsidR="00D83825" w:rsidRPr="00D83825">
        <w:rPr>
          <w:rFonts w:eastAsia="標楷體"/>
          <w:sz w:val="28"/>
          <w:szCs w:val="28"/>
        </w:rPr>
        <w:t>103</w:t>
      </w:r>
      <w:r w:rsidR="00D83825">
        <w:rPr>
          <w:rFonts w:ascii="標楷體" w:eastAsia="標楷體" w:hAnsi="標楷體" w:hint="eastAsia"/>
          <w:sz w:val="28"/>
          <w:szCs w:val="28"/>
        </w:rPr>
        <w:t>年無辦理專技人員特種考試。</w:t>
      </w:r>
    </w:p>
    <w:p w:rsidR="00A910CE" w:rsidRPr="00C95A4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/>
          <w:b/>
          <w:sz w:val="28"/>
          <w:szCs w:val="28"/>
        </w:rPr>
      </w:pPr>
      <w:r w:rsidRPr="00C95A46">
        <w:rPr>
          <w:rFonts w:ascii="標楷體" w:eastAsia="標楷體" w:hAnsi="標楷體" w:hint="eastAsia"/>
          <w:b/>
          <w:sz w:val="28"/>
          <w:szCs w:val="28"/>
        </w:rPr>
        <w:t>專門職業及技術人員高等考試</w:t>
      </w:r>
    </w:p>
    <w:p w:rsidR="00A910CE" w:rsidRDefault="00736988" w:rsidP="003047F2">
      <w:pPr>
        <w:numPr>
          <w:ilvl w:val="1"/>
          <w:numId w:val="1"/>
        </w:numPr>
        <w:tabs>
          <w:tab w:val="clear" w:pos="1395"/>
          <w:tab w:val="num" w:pos="993"/>
        </w:tabs>
        <w:spacing w:line="460" w:lineRule="exact"/>
        <w:ind w:left="630" w:hanging="346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5110A3">
        <w:rPr>
          <w:rFonts w:eastAsia="標楷體" w:hAnsi="標楷體" w:hint="eastAsia"/>
          <w:b/>
          <w:sz w:val="28"/>
          <w:szCs w:val="28"/>
        </w:rPr>
        <w:t>3</w:t>
      </w:r>
      <w:r w:rsidR="00A910CE" w:rsidRPr="006D6183">
        <w:rPr>
          <w:rFonts w:eastAsia="標楷體" w:hAnsi="標楷體"/>
          <w:b/>
          <w:sz w:val="28"/>
          <w:szCs w:val="28"/>
        </w:rPr>
        <w:t>年</w:t>
      </w:r>
      <w:r w:rsidR="00A910CE" w:rsidRPr="006D6183">
        <w:rPr>
          <w:rFonts w:eastAsia="標楷體" w:hAnsi="標楷體" w:hint="eastAsia"/>
          <w:b/>
          <w:sz w:val="28"/>
          <w:szCs w:val="28"/>
        </w:rPr>
        <w:t>辦理情形：</w:t>
      </w:r>
      <w:r w:rsidR="00A910CE" w:rsidRPr="00A842DB">
        <w:rPr>
          <w:rFonts w:eastAsia="標楷體" w:hAnsi="標楷體"/>
          <w:sz w:val="28"/>
          <w:szCs w:val="28"/>
        </w:rPr>
        <w:t>報考人數為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萬</w:t>
      </w:r>
      <w:r w:rsidR="009A0FF4">
        <w:rPr>
          <w:rFonts w:eastAsia="標楷體" w:hAnsi="標楷體" w:hint="eastAsia"/>
          <w:sz w:val="28"/>
          <w:szCs w:val="28"/>
        </w:rPr>
        <w:t>9</w:t>
      </w:r>
      <w:r w:rsidR="00A910CE" w:rsidRPr="00D51400">
        <w:rPr>
          <w:rFonts w:eastAsia="標楷體" w:hAnsi="標楷體" w:hint="eastAsia"/>
          <w:sz w:val="28"/>
          <w:szCs w:val="28"/>
        </w:rPr>
        <w:t>,</w:t>
      </w:r>
      <w:r w:rsidR="005110A3">
        <w:rPr>
          <w:rFonts w:eastAsia="標楷體" w:hAnsi="標楷體" w:hint="eastAsia"/>
          <w:sz w:val="28"/>
          <w:szCs w:val="28"/>
        </w:rPr>
        <w:t>150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 w:rsidRPr="00A842DB">
        <w:rPr>
          <w:rFonts w:eastAsia="標楷體" w:hAnsi="標楷體"/>
          <w:sz w:val="28"/>
          <w:szCs w:val="28"/>
        </w:rPr>
        <w:t>，</w:t>
      </w:r>
      <w:r w:rsidR="00A910CE" w:rsidRPr="007E6732">
        <w:rPr>
          <w:rFonts w:eastAsia="標楷體" w:hAnsi="標楷體"/>
          <w:sz w:val="28"/>
          <w:szCs w:val="28"/>
        </w:rPr>
        <w:t>較上年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7E6732">
        <w:rPr>
          <w:rFonts w:eastAsia="標楷體" w:hAnsi="標楷體"/>
          <w:sz w:val="28"/>
          <w:szCs w:val="28"/>
        </w:rPr>
        <w:t>萬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CC062B" w:rsidRPr="00D51400">
        <w:rPr>
          <w:rFonts w:eastAsia="標楷體" w:hAnsi="標楷體" w:hint="eastAsia"/>
          <w:sz w:val="28"/>
          <w:szCs w:val="28"/>
        </w:rPr>
        <w:t>,</w:t>
      </w:r>
      <w:r w:rsidR="005110A3">
        <w:rPr>
          <w:rFonts w:eastAsia="標楷體" w:hAnsi="標楷體" w:hint="eastAsia"/>
          <w:sz w:val="28"/>
          <w:szCs w:val="28"/>
        </w:rPr>
        <w:t>529</w:t>
      </w:r>
      <w:r w:rsidR="00CC062B" w:rsidRPr="007E6732">
        <w:rPr>
          <w:rFonts w:eastAsia="標楷體" w:hAnsi="標楷體"/>
          <w:sz w:val="28"/>
          <w:szCs w:val="28"/>
        </w:rPr>
        <w:t>人</w:t>
      </w:r>
      <w:r w:rsidR="009A0FF4">
        <w:rPr>
          <w:rFonts w:eastAsia="標楷體" w:hAnsi="標楷體" w:hint="eastAsia"/>
          <w:sz w:val="28"/>
          <w:szCs w:val="28"/>
        </w:rPr>
        <w:t>減少</w:t>
      </w:r>
      <w:r w:rsidR="009A0FF4">
        <w:rPr>
          <w:rFonts w:eastAsia="標楷體" w:hAnsi="標楷體" w:hint="eastAsia"/>
          <w:sz w:val="28"/>
          <w:szCs w:val="28"/>
        </w:rPr>
        <w:t>37</w:t>
      </w:r>
      <w:r w:rsidR="005110A3">
        <w:rPr>
          <w:rFonts w:eastAsia="標楷體" w:hAnsi="標楷體" w:hint="eastAsia"/>
          <w:sz w:val="28"/>
          <w:szCs w:val="28"/>
        </w:rPr>
        <w:t>9</w:t>
      </w:r>
      <w:r w:rsidR="00A910CE" w:rsidRPr="007E6732">
        <w:rPr>
          <w:rFonts w:eastAsia="標楷體" w:hAnsi="標楷體"/>
          <w:sz w:val="28"/>
          <w:szCs w:val="28"/>
        </w:rPr>
        <w:t>人</w:t>
      </w:r>
      <w:r w:rsidR="00A910CE">
        <w:rPr>
          <w:rFonts w:eastAsia="標楷體" w:hAnsi="標楷體" w:hint="eastAsia"/>
          <w:sz w:val="28"/>
          <w:szCs w:val="28"/>
        </w:rPr>
        <w:t>，實際</w:t>
      </w:r>
      <w:r w:rsidR="00A910CE" w:rsidRPr="00A842DB">
        <w:rPr>
          <w:rFonts w:eastAsia="標楷體" w:hAnsi="標楷體"/>
          <w:sz w:val="28"/>
          <w:szCs w:val="28"/>
        </w:rPr>
        <w:t>到考人數</w:t>
      </w:r>
      <w:r w:rsidR="003047F2">
        <w:rPr>
          <w:rFonts w:eastAsia="標楷體" w:hAnsi="標楷體" w:hint="eastAsia"/>
          <w:sz w:val="28"/>
          <w:szCs w:val="28"/>
        </w:rPr>
        <w:t>7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5110A3">
        <w:rPr>
          <w:rFonts w:eastAsia="標楷體" w:hAnsi="標楷體" w:hint="eastAsia"/>
          <w:sz w:val="28"/>
          <w:szCs w:val="28"/>
        </w:rPr>
        <w:t>7</w:t>
      </w:r>
      <w:r w:rsidR="003047F2" w:rsidRPr="003047F2">
        <w:rPr>
          <w:rFonts w:eastAsia="標楷體" w:hAnsi="標楷體"/>
          <w:sz w:val="28"/>
          <w:szCs w:val="28"/>
        </w:rPr>
        <w:t>,</w:t>
      </w:r>
      <w:r w:rsidR="005110A3">
        <w:rPr>
          <w:rFonts w:eastAsia="標楷體" w:hAnsi="標楷體" w:hint="eastAsia"/>
          <w:sz w:val="28"/>
          <w:szCs w:val="28"/>
        </w:rPr>
        <w:t>114</w:t>
      </w:r>
      <w:r w:rsidR="00A910CE" w:rsidRPr="00A842DB">
        <w:rPr>
          <w:rFonts w:eastAsia="標楷體" w:hAnsi="標楷體"/>
          <w:sz w:val="28"/>
          <w:szCs w:val="28"/>
        </w:rPr>
        <w:t>人，錄取或及格人數</w:t>
      </w:r>
      <w:r w:rsidR="00A910CE" w:rsidRPr="00D51400">
        <w:rPr>
          <w:rFonts w:eastAsia="標楷體" w:hAnsi="標楷體"/>
          <w:sz w:val="28"/>
          <w:szCs w:val="28"/>
        </w:rPr>
        <w:t>1</w:t>
      </w:r>
      <w:r w:rsidR="00A910CE" w:rsidRPr="00A842DB">
        <w:rPr>
          <w:rFonts w:eastAsia="標楷體" w:hAnsi="標楷體"/>
          <w:sz w:val="28"/>
          <w:szCs w:val="28"/>
        </w:rPr>
        <w:t>萬</w:t>
      </w:r>
      <w:r w:rsidR="005110A3">
        <w:rPr>
          <w:rFonts w:eastAsia="標楷體" w:hAnsi="標楷體" w:hint="eastAsia"/>
          <w:sz w:val="28"/>
          <w:szCs w:val="28"/>
        </w:rPr>
        <w:t>8</w:t>
      </w:r>
      <w:r>
        <w:rPr>
          <w:rFonts w:eastAsia="標楷體" w:hAnsi="標楷體" w:hint="eastAsia"/>
          <w:sz w:val="28"/>
          <w:szCs w:val="28"/>
        </w:rPr>
        <w:t>,</w:t>
      </w:r>
      <w:r w:rsidR="005110A3">
        <w:rPr>
          <w:rFonts w:eastAsia="標楷體" w:hAnsi="標楷體" w:hint="eastAsia"/>
          <w:sz w:val="28"/>
          <w:szCs w:val="28"/>
        </w:rPr>
        <w:t>629</w:t>
      </w:r>
      <w:r w:rsidR="00A910CE" w:rsidRPr="00A842DB">
        <w:rPr>
          <w:rFonts w:eastAsia="標楷體" w:hAnsi="標楷體"/>
          <w:sz w:val="28"/>
          <w:szCs w:val="28"/>
        </w:rPr>
        <w:t>人，錄取或及格率為</w:t>
      </w:r>
      <w:r>
        <w:rPr>
          <w:rFonts w:eastAsia="標楷體" w:hAnsi="標楷體" w:hint="eastAsia"/>
          <w:sz w:val="28"/>
          <w:szCs w:val="28"/>
        </w:rPr>
        <w:t>2</w:t>
      </w:r>
      <w:r w:rsidR="005110A3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.</w:t>
      </w:r>
      <w:r w:rsidR="005110A3">
        <w:rPr>
          <w:rFonts w:eastAsia="標楷體" w:hAnsi="標楷體" w:hint="eastAsia"/>
          <w:sz w:val="28"/>
          <w:szCs w:val="28"/>
        </w:rPr>
        <w:t>16</w:t>
      </w:r>
      <w:r w:rsidR="00A910CE" w:rsidRPr="00D51400">
        <w:rPr>
          <w:rFonts w:eastAsia="標楷體" w:hAnsi="標楷體"/>
          <w:sz w:val="28"/>
          <w:szCs w:val="28"/>
        </w:rPr>
        <w:t>%</w:t>
      </w:r>
      <w:r w:rsidR="00A910CE" w:rsidRPr="00A842DB">
        <w:rPr>
          <w:rFonts w:eastAsia="標楷體" w:hAnsi="標楷體"/>
          <w:sz w:val="28"/>
          <w:szCs w:val="28"/>
        </w:rPr>
        <w:t>，較上</w:t>
      </w:r>
      <w:r w:rsidR="000827A4">
        <w:rPr>
          <w:rFonts w:eastAsia="標楷體" w:hAnsi="標楷體"/>
          <w:sz w:val="28"/>
          <w:szCs w:val="28"/>
        </w:rPr>
        <w:t>年</w:t>
      </w:r>
      <w:r w:rsidR="005110A3">
        <w:rPr>
          <w:rFonts w:eastAsia="標楷體" w:hAnsi="標楷體" w:hint="eastAsia"/>
          <w:sz w:val="28"/>
          <w:szCs w:val="28"/>
        </w:rPr>
        <w:t>增加</w:t>
      </w:r>
      <w:r w:rsidR="006B5D6D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.</w:t>
      </w:r>
      <w:r w:rsidR="005110A3">
        <w:rPr>
          <w:rFonts w:eastAsia="標楷體" w:hAnsi="標楷體" w:hint="eastAsia"/>
          <w:sz w:val="28"/>
          <w:szCs w:val="28"/>
        </w:rPr>
        <w:t>86</w:t>
      </w:r>
      <w:r w:rsidR="00A910CE" w:rsidRPr="00A842DB">
        <w:rPr>
          <w:rFonts w:eastAsia="標楷體" w:hAnsi="標楷體"/>
          <w:sz w:val="28"/>
          <w:szCs w:val="28"/>
        </w:rPr>
        <w:t>個百分點。</w:t>
      </w:r>
    </w:p>
    <w:p w:rsidR="00087B71" w:rsidRPr="00031E18" w:rsidRDefault="00A910CE" w:rsidP="004D711B">
      <w:pPr>
        <w:numPr>
          <w:ilvl w:val="1"/>
          <w:numId w:val="1"/>
        </w:numPr>
        <w:tabs>
          <w:tab w:val="clear" w:pos="1395"/>
          <w:tab w:val="num" w:pos="1190"/>
        </w:tabs>
        <w:spacing w:line="460" w:lineRule="exact"/>
        <w:ind w:left="630" w:hanging="346"/>
        <w:jc w:val="both"/>
        <w:rPr>
          <w:rFonts w:eastAsia="標楷體"/>
          <w:b/>
          <w:sz w:val="28"/>
          <w:szCs w:val="28"/>
        </w:rPr>
      </w:pPr>
      <w:r w:rsidRPr="006D6183">
        <w:rPr>
          <w:rFonts w:eastAsia="標楷體" w:hAnsi="標楷體" w:hint="eastAsia"/>
          <w:b/>
          <w:sz w:val="28"/>
          <w:szCs w:val="28"/>
        </w:rPr>
        <w:t>近</w:t>
      </w:r>
      <w:r w:rsidRPr="006D6183">
        <w:rPr>
          <w:rFonts w:eastAsia="標楷體" w:hAnsi="標楷體" w:hint="eastAsia"/>
          <w:b/>
          <w:sz w:val="28"/>
          <w:szCs w:val="28"/>
        </w:rPr>
        <w:t>10</w:t>
      </w:r>
      <w:r>
        <w:rPr>
          <w:rFonts w:eastAsia="標楷體" w:hAnsi="標楷體" w:hint="eastAsia"/>
          <w:b/>
          <w:sz w:val="28"/>
          <w:szCs w:val="28"/>
        </w:rPr>
        <w:t>年錄取</w:t>
      </w:r>
      <w:r w:rsidRPr="006D6183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 w:rsidR="003047F2" w:rsidRPr="003047F2">
        <w:rPr>
          <w:rFonts w:eastAsia="標楷體" w:hAnsi="標楷體" w:hint="eastAsia"/>
          <w:sz w:val="28"/>
          <w:szCs w:val="28"/>
        </w:rPr>
        <w:t>94</w:t>
      </w:r>
      <w:r w:rsidR="003047F2" w:rsidRPr="003047F2">
        <w:rPr>
          <w:rFonts w:eastAsia="標楷體" w:hAnsi="標楷體" w:hint="eastAsia"/>
          <w:sz w:val="28"/>
          <w:szCs w:val="28"/>
        </w:rPr>
        <w:t>年達</w:t>
      </w:r>
      <w:r w:rsidR="003047F2" w:rsidRPr="003047F2">
        <w:rPr>
          <w:rFonts w:eastAsia="標楷體" w:hAnsi="標楷體" w:hint="eastAsia"/>
          <w:sz w:val="28"/>
          <w:szCs w:val="28"/>
        </w:rPr>
        <w:t>1</w:t>
      </w:r>
      <w:r w:rsidR="003047F2" w:rsidRPr="003047F2">
        <w:rPr>
          <w:rFonts w:eastAsia="標楷體" w:hAnsi="標楷體" w:hint="eastAsia"/>
          <w:sz w:val="28"/>
          <w:szCs w:val="28"/>
        </w:rPr>
        <w:t>萬</w:t>
      </w:r>
      <w:r w:rsidR="003047F2" w:rsidRPr="003047F2">
        <w:rPr>
          <w:rFonts w:eastAsia="標楷體" w:hAnsi="標楷體" w:hint="eastAsia"/>
          <w:sz w:val="28"/>
          <w:szCs w:val="28"/>
        </w:rPr>
        <w:t>9,644</w:t>
      </w:r>
      <w:r w:rsidR="003047F2" w:rsidRPr="003047F2">
        <w:rPr>
          <w:rFonts w:eastAsia="標楷體" w:hAnsi="標楷體" w:hint="eastAsia"/>
          <w:sz w:val="28"/>
          <w:szCs w:val="28"/>
        </w:rPr>
        <w:t>人</w:t>
      </w:r>
      <w:r w:rsidR="003047F2">
        <w:rPr>
          <w:rFonts w:eastAsia="標楷體" w:hAnsi="標楷體" w:hint="eastAsia"/>
          <w:sz w:val="28"/>
          <w:szCs w:val="28"/>
        </w:rPr>
        <w:t>為</w:t>
      </w:r>
      <w:r w:rsidR="003047F2" w:rsidRPr="003047F2">
        <w:rPr>
          <w:rFonts w:eastAsia="標楷體" w:hAnsi="標楷體" w:hint="eastAsia"/>
          <w:sz w:val="28"/>
          <w:szCs w:val="28"/>
        </w:rPr>
        <w:t>最高，</w:t>
      </w:r>
      <w:r>
        <w:rPr>
          <w:rFonts w:eastAsia="標楷體" w:hAnsi="標楷體" w:hint="eastAsia"/>
          <w:sz w:val="28"/>
          <w:szCs w:val="28"/>
        </w:rPr>
        <w:t>9</w:t>
      </w:r>
      <w:r w:rsidR="003047F2">
        <w:rPr>
          <w:rFonts w:eastAsia="標楷體" w:hAnsi="標楷體" w:hint="eastAsia"/>
          <w:sz w:val="28"/>
          <w:szCs w:val="28"/>
        </w:rPr>
        <w:t>5</w:t>
      </w:r>
      <w:r>
        <w:rPr>
          <w:rFonts w:eastAsia="標楷體" w:hAnsi="標楷體" w:hint="eastAsia"/>
          <w:sz w:val="28"/>
          <w:szCs w:val="28"/>
        </w:rPr>
        <w:t>年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3047F2">
        <w:rPr>
          <w:rFonts w:eastAsia="標楷體" w:hAnsi="標楷體" w:hint="eastAsia"/>
          <w:sz w:val="28"/>
          <w:szCs w:val="28"/>
        </w:rPr>
        <w:t>98</w:t>
      </w:r>
      <w:r w:rsidR="003047F2">
        <w:rPr>
          <w:rFonts w:eastAsia="標楷體" w:hAnsi="標楷體" w:hint="eastAsia"/>
          <w:sz w:val="28"/>
          <w:szCs w:val="28"/>
        </w:rPr>
        <w:t>年間</w:t>
      </w:r>
      <w:r w:rsidR="004D711B">
        <w:rPr>
          <w:rFonts w:eastAsia="標楷體" w:hAnsi="標楷體" w:hint="eastAsia"/>
          <w:sz w:val="28"/>
          <w:szCs w:val="28"/>
        </w:rPr>
        <w:t>，</w:t>
      </w:r>
      <w:r w:rsidR="003047F2">
        <w:rPr>
          <w:rFonts w:eastAsia="標楷體" w:hAnsi="標楷體" w:hint="eastAsia"/>
          <w:sz w:val="28"/>
          <w:szCs w:val="28"/>
        </w:rPr>
        <w:t>則</w:t>
      </w:r>
      <w:r w:rsidR="004D711B">
        <w:rPr>
          <w:rFonts w:eastAsia="標楷體" w:hAnsi="標楷體" w:hint="eastAsia"/>
          <w:sz w:val="28"/>
          <w:szCs w:val="28"/>
        </w:rPr>
        <w:t>由</w:t>
      </w:r>
      <w:r w:rsidR="003047F2">
        <w:rPr>
          <w:rFonts w:eastAsia="標楷體" w:hAnsi="標楷體" w:hint="eastAsia"/>
          <w:sz w:val="28"/>
          <w:szCs w:val="28"/>
        </w:rPr>
        <w:t>1</w:t>
      </w:r>
      <w:r w:rsidR="003047F2">
        <w:rPr>
          <w:rFonts w:eastAsia="標楷體" w:hAnsi="標楷體" w:hint="eastAsia"/>
          <w:sz w:val="28"/>
          <w:szCs w:val="28"/>
        </w:rPr>
        <w:t>萬</w:t>
      </w:r>
      <w:r w:rsidR="003047F2">
        <w:rPr>
          <w:rFonts w:eastAsia="標楷體" w:hAnsi="標楷體" w:hint="eastAsia"/>
          <w:sz w:val="28"/>
          <w:szCs w:val="28"/>
        </w:rPr>
        <w:t>4</w:t>
      </w:r>
      <w:r w:rsidR="003047F2">
        <w:rPr>
          <w:rFonts w:eastAsia="標楷體" w:hAnsi="標楷體" w:hint="eastAsia"/>
          <w:sz w:val="28"/>
          <w:szCs w:val="28"/>
        </w:rPr>
        <w:t>千</w:t>
      </w:r>
      <w:r w:rsidR="004D711B">
        <w:rPr>
          <w:rFonts w:eastAsia="標楷體" w:hAnsi="標楷體" w:hint="eastAsia"/>
          <w:sz w:val="28"/>
          <w:szCs w:val="28"/>
        </w:rPr>
        <w:t>上下</w:t>
      </w:r>
      <w:r w:rsidR="004D711B" w:rsidRPr="004D711B">
        <w:rPr>
          <w:rFonts w:eastAsia="標楷體" w:hAnsi="標楷體" w:hint="eastAsia"/>
          <w:sz w:val="28"/>
          <w:szCs w:val="28"/>
        </w:rPr>
        <w:t>微幅上</w:t>
      </w:r>
      <w:r w:rsidR="004D711B">
        <w:rPr>
          <w:rFonts w:eastAsia="標楷體" w:hAnsi="標楷體" w:hint="eastAsia"/>
          <w:sz w:val="28"/>
          <w:szCs w:val="28"/>
        </w:rPr>
        <w:t>揚</w:t>
      </w:r>
      <w:r w:rsidR="003047F2">
        <w:rPr>
          <w:rFonts w:eastAsia="標楷體" w:hAnsi="標楷體" w:hint="eastAsia"/>
          <w:sz w:val="28"/>
          <w:szCs w:val="28"/>
        </w:rPr>
        <w:t>至</w:t>
      </w:r>
      <w:r w:rsidR="004D711B">
        <w:rPr>
          <w:rFonts w:eastAsia="標楷體" w:hAnsi="標楷體" w:hint="eastAsia"/>
          <w:sz w:val="28"/>
          <w:szCs w:val="28"/>
        </w:rPr>
        <w:t>約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6</w:t>
      </w:r>
      <w:r w:rsidR="004D711B">
        <w:rPr>
          <w:rFonts w:eastAsia="標楷體" w:hAnsi="標楷體" w:hint="eastAsia"/>
          <w:sz w:val="28"/>
          <w:szCs w:val="28"/>
        </w:rPr>
        <w:t>千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99</w:t>
      </w:r>
      <w:r>
        <w:rPr>
          <w:rFonts w:eastAsia="標楷體" w:hAnsi="標楷體" w:hint="eastAsia"/>
          <w:sz w:val="28"/>
          <w:szCs w:val="28"/>
        </w:rPr>
        <w:t>年</w:t>
      </w:r>
      <w:r w:rsidR="004D711B">
        <w:rPr>
          <w:rFonts w:eastAsia="標楷體" w:hAnsi="標楷體" w:hint="eastAsia"/>
          <w:sz w:val="28"/>
          <w:szCs w:val="28"/>
        </w:rPr>
        <w:t>至</w:t>
      </w:r>
      <w:r w:rsidR="00736988">
        <w:rPr>
          <w:rFonts w:eastAsia="標楷體" w:hAnsi="標楷體" w:hint="eastAsia"/>
          <w:sz w:val="28"/>
          <w:szCs w:val="28"/>
        </w:rPr>
        <w:t>10</w:t>
      </w:r>
      <w:r w:rsidR="005110A3">
        <w:rPr>
          <w:rFonts w:eastAsia="標楷體" w:hAnsi="標楷體" w:hint="eastAsia"/>
          <w:sz w:val="28"/>
          <w:szCs w:val="28"/>
        </w:rPr>
        <w:t>3</w:t>
      </w:r>
      <w:r w:rsidR="00FB6E15">
        <w:rPr>
          <w:rFonts w:eastAsia="標楷體" w:hAnsi="標楷體" w:hint="eastAsia"/>
          <w:sz w:val="28"/>
          <w:szCs w:val="28"/>
        </w:rPr>
        <w:t>年則</w:t>
      </w:r>
      <w:r w:rsidR="004D711B">
        <w:rPr>
          <w:rFonts w:eastAsia="標楷體" w:hAnsi="標楷體" w:hint="eastAsia"/>
          <w:sz w:val="28"/>
          <w:szCs w:val="28"/>
        </w:rPr>
        <w:t>在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7</w:t>
      </w:r>
      <w:r w:rsidR="004D711B">
        <w:rPr>
          <w:rFonts w:eastAsia="標楷體" w:hAnsi="標楷體" w:hint="eastAsia"/>
          <w:sz w:val="28"/>
          <w:szCs w:val="28"/>
        </w:rPr>
        <w:t>千至</w:t>
      </w:r>
      <w:r w:rsidR="004D711B">
        <w:rPr>
          <w:rFonts w:eastAsia="標楷體" w:hAnsi="標楷體" w:hint="eastAsia"/>
          <w:sz w:val="28"/>
          <w:szCs w:val="28"/>
        </w:rPr>
        <w:t>1</w:t>
      </w:r>
      <w:r w:rsidR="004D711B">
        <w:rPr>
          <w:rFonts w:eastAsia="標楷體" w:hAnsi="標楷體" w:hint="eastAsia"/>
          <w:sz w:val="28"/>
          <w:szCs w:val="28"/>
        </w:rPr>
        <w:t>萬</w:t>
      </w:r>
      <w:r w:rsidR="004D711B">
        <w:rPr>
          <w:rFonts w:eastAsia="標楷體" w:hAnsi="標楷體" w:hint="eastAsia"/>
          <w:sz w:val="28"/>
          <w:szCs w:val="28"/>
        </w:rPr>
        <w:t>9</w:t>
      </w:r>
      <w:r w:rsidR="004D711B">
        <w:rPr>
          <w:rFonts w:eastAsia="標楷體" w:hAnsi="標楷體" w:hint="eastAsia"/>
          <w:sz w:val="28"/>
          <w:szCs w:val="28"/>
        </w:rPr>
        <w:t>千</w:t>
      </w:r>
      <w:r w:rsidR="007816FD">
        <w:rPr>
          <w:rFonts w:eastAsia="標楷體" w:hAnsi="標楷體" w:hint="eastAsia"/>
          <w:sz w:val="28"/>
          <w:szCs w:val="28"/>
        </w:rPr>
        <w:t>間</w:t>
      </w:r>
      <w:r w:rsidR="004D711B">
        <w:rPr>
          <w:rFonts w:eastAsia="標楷體" w:hAnsi="標楷體" w:hint="eastAsia"/>
          <w:sz w:val="28"/>
          <w:szCs w:val="28"/>
        </w:rPr>
        <w:t>小幅震盪</w:t>
      </w:r>
      <w:r>
        <w:rPr>
          <w:rFonts w:eastAsia="標楷體" w:hAnsi="標楷體" w:hint="eastAsia"/>
          <w:sz w:val="28"/>
          <w:szCs w:val="28"/>
        </w:rPr>
        <w:t>。錄取或及格率歷年均有</w:t>
      </w:r>
      <w:proofErr w:type="gramStart"/>
      <w:r>
        <w:rPr>
          <w:rFonts w:eastAsia="標楷體" w:hAnsi="標楷體" w:hint="eastAsia"/>
          <w:sz w:val="28"/>
          <w:szCs w:val="28"/>
        </w:rPr>
        <w:t>2</w:t>
      </w:r>
      <w:r>
        <w:rPr>
          <w:rFonts w:eastAsia="標楷體" w:hAnsi="標楷體" w:hint="eastAsia"/>
          <w:sz w:val="28"/>
          <w:szCs w:val="28"/>
        </w:rPr>
        <w:t>成</w:t>
      </w:r>
      <w:proofErr w:type="gramEnd"/>
      <w:r w:rsidR="000827A4">
        <w:rPr>
          <w:rFonts w:eastAsia="標楷體" w:hAnsi="標楷體" w:hint="eastAsia"/>
          <w:sz w:val="28"/>
          <w:szCs w:val="28"/>
        </w:rPr>
        <w:t>2</w:t>
      </w:r>
      <w:r w:rsidR="00D83825">
        <w:rPr>
          <w:rFonts w:eastAsia="標楷體" w:hAnsi="標楷體" w:hint="eastAsia"/>
          <w:sz w:val="28"/>
          <w:szCs w:val="28"/>
        </w:rPr>
        <w:t>至</w:t>
      </w:r>
      <w:proofErr w:type="gramStart"/>
      <w:r w:rsidR="00D83825">
        <w:rPr>
          <w:rFonts w:eastAsia="標楷體" w:hAnsi="標楷體" w:hint="eastAsia"/>
          <w:sz w:val="28"/>
          <w:szCs w:val="28"/>
        </w:rPr>
        <w:t>3</w:t>
      </w:r>
      <w:r w:rsidR="00D83825">
        <w:rPr>
          <w:rFonts w:eastAsia="標楷體" w:hAnsi="標楷體" w:hint="eastAsia"/>
          <w:sz w:val="28"/>
          <w:szCs w:val="28"/>
        </w:rPr>
        <w:t>成</w:t>
      </w:r>
      <w:proofErr w:type="gramEnd"/>
      <w:r w:rsidR="00D83825">
        <w:rPr>
          <w:rFonts w:eastAsia="標楷體" w:hAnsi="標楷體" w:hint="eastAsia"/>
          <w:sz w:val="28"/>
          <w:szCs w:val="28"/>
        </w:rPr>
        <w:t>間</w:t>
      </w:r>
      <w:r>
        <w:rPr>
          <w:rFonts w:eastAsia="標楷體" w:hAnsi="標楷體" w:hint="eastAsia"/>
          <w:sz w:val="28"/>
          <w:szCs w:val="28"/>
        </w:rPr>
        <w:t>，其中以</w:t>
      </w:r>
      <w:r>
        <w:rPr>
          <w:rFonts w:eastAsia="標楷體" w:hAnsi="標楷體" w:hint="eastAsia"/>
          <w:sz w:val="28"/>
          <w:szCs w:val="28"/>
        </w:rPr>
        <w:t>94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32.53</w:t>
      </w:r>
      <w:r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最高，</w:t>
      </w:r>
      <w:r w:rsidR="004D711B">
        <w:rPr>
          <w:rFonts w:eastAsia="標楷體" w:hAnsi="標楷體" w:hint="eastAsia"/>
          <w:sz w:val="28"/>
          <w:szCs w:val="28"/>
        </w:rPr>
        <w:t>102</w:t>
      </w:r>
      <w:r>
        <w:rPr>
          <w:rFonts w:eastAsia="標楷體" w:hAnsi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22.3</w:t>
      </w:r>
      <w:r w:rsidR="004D711B">
        <w:rPr>
          <w:rFonts w:eastAsia="標楷體" w:hAnsi="標楷體" w:hint="eastAsia"/>
          <w:sz w:val="28"/>
          <w:szCs w:val="28"/>
        </w:rPr>
        <w:t>0</w:t>
      </w:r>
      <w:r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則為最低</w:t>
      </w:r>
      <w:r w:rsidR="005110A3">
        <w:rPr>
          <w:rFonts w:eastAsia="標楷體" w:hAnsi="標楷體" w:hint="eastAsia"/>
          <w:sz w:val="28"/>
          <w:szCs w:val="28"/>
        </w:rPr>
        <w:t>，</w:t>
      </w:r>
      <w:r w:rsidR="005110A3">
        <w:rPr>
          <w:rFonts w:eastAsia="標楷體" w:hAnsi="標楷體" w:hint="eastAsia"/>
          <w:sz w:val="28"/>
          <w:szCs w:val="28"/>
        </w:rPr>
        <w:t>103</w:t>
      </w:r>
      <w:r w:rsidR="005110A3">
        <w:rPr>
          <w:rFonts w:eastAsia="標楷體" w:hAnsi="標楷體" w:hint="eastAsia"/>
          <w:sz w:val="28"/>
          <w:szCs w:val="28"/>
        </w:rPr>
        <w:t>年為</w:t>
      </w:r>
      <w:r w:rsidR="005110A3">
        <w:rPr>
          <w:rFonts w:eastAsia="標楷體" w:hAnsi="標楷體" w:hint="eastAsia"/>
          <w:sz w:val="28"/>
          <w:szCs w:val="28"/>
        </w:rPr>
        <w:t>24.16</w:t>
      </w:r>
      <w:r w:rsidR="005110A3" w:rsidRPr="00883B7D">
        <w:rPr>
          <w:rFonts w:eastAsia="標楷體" w:hAnsi="標楷體" w:hint="eastAsia"/>
          <w:sz w:val="28"/>
          <w:szCs w:val="28"/>
        </w:rPr>
        <w:t>%</w:t>
      </w:r>
      <w:r>
        <w:rPr>
          <w:rFonts w:eastAsia="標楷體" w:hAnsi="標楷體" w:hint="eastAsia"/>
          <w:sz w:val="28"/>
          <w:szCs w:val="28"/>
        </w:rPr>
        <w:t>。</w:t>
      </w:r>
    </w:p>
    <w:p w:rsidR="00031E18" w:rsidRPr="005110A3" w:rsidRDefault="00031E18" w:rsidP="00031E18">
      <w:pPr>
        <w:spacing w:line="460" w:lineRule="exact"/>
        <w:jc w:val="both"/>
        <w:rPr>
          <w:rFonts w:eastAsia="標楷體"/>
          <w:b/>
          <w:sz w:val="28"/>
          <w:szCs w:val="28"/>
        </w:rPr>
      </w:pPr>
    </w:p>
    <w:p w:rsidR="00031E18" w:rsidRPr="00AC4DE3" w:rsidRDefault="00B501F4" w:rsidP="00B501F4">
      <w:pPr>
        <w:spacing w:line="460" w:lineRule="exact"/>
        <w:ind w:firstLineChars="59" w:firstLine="142"/>
        <w:jc w:val="both"/>
        <w:rPr>
          <w:rFonts w:eastAsia="標楷體"/>
          <w:b/>
          <w:sz w:val="28"/>
          <w:szCs w:val="28"/>
        </w:rPr>
      </w:pPr>
      <w:r w:rsidRPr="00B501F4">
        <w:rPr>
          <w:noProof/>
        </w:rPr>
        <w:drawing>
          <wp:anchor distT="0" distB="0" distL="114300" distR="114300" simplePos="0" relativeHeight="251664384" behindDoc="1" locked="0" layoutInCell="1" allowOverlap="1" wp14:anchorId="5878BB91" wp14:editId="2AC090EE">
            <wp:simplePos x="0" y="0"/>
            <wp:positionH relativeFrom="column">
              <wp:posOffset>55880</wp:posOffset>
            </wp:positionH>
            <wp:positionV relativeFrom="paragraph">
              <wp:posOffset>635</wp:posOffset>
            </wp:positionV>
            <wp:extent cx="5976620" cy="3686810"/>
            <wp:effectExtent l="0" t="0" r="5080" b="889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E18" w:rsidRPr="00031E18">
        <w:rPr>
          <w:rFonts w:eastAsia="標楷體" w:hint="eastAsia"/>
          <w:b/>
          <w:sz w:val="28"/>
          <w:szCs w:val="28"/>
        </w:rPr>
        <w:t>圖</w:t>
      </w:r>
      <w:r w:rsidR="00031E18" w:rsidRPr="00031E18">
        <w:rPr>
          <w:rFonts w:eastAsia="標楷體" w:hint="eastAsia"/>
          <w:b/>
          <w:sz w:val="28"/>
          <w:szCs w:val="28"/>
        </w:rPr>
        <w:t xml:space="preserve">15   </w:t>
      </w:r>
      <w:r w:rsidR="00031E18" w:rsidRPr="00031E18">
        <w:rPr>
          <w:rFonts w:eastAsia="標楷體" w:hint="eastAsia"/>
          <w:b/>
          <w:sz w:val="28"/>
          <w:szCs w:val="28"/>
        </w:rPr>
        <w:t>專門職業及技術人員高等考試錄取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="00031E18"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="00031E18" w:rsidRPr="00031E18">
        <w:rPr>
          <w:rFonts w:eastAsia="標楷體" w:hint="eastAsia"/>
          <w:b/>
          <w:sz w:val="28"/>
          <w:szCs w:val="28"/>
        </w:rPr>
        <w:t>人數與錄取</w:t>
      </w:r>
      <w:r w:rsidR="00FF620A">
        <w:rPr>
          <w:rFonts w:eastAsia="標楷體" w:hint="eastAsia"/>
          <w:b/>
          <w:sz w:val="28"/>
          <w:szCs w:val="28"/>
        </w:rPr>
        <w:t>(</w:t>
      </w:r>
      <w:r w:rsidR="00031E18" w:rsidRPr="00031E18">
        <w:rPr>
          <w:rFonts w:eastAsia="標楷體" w:hint="eastAsia"/>
          <w:b/>
          <w:sz w:val="28"/>
          <w:szCs w:val="28"/>
        </w:rPr>
        <w:t>或及格</w:t>
      </w:r>
      <w:r w:rsidR="00FF620A">
        <w:rPr>
          <w:rFonts w:eastAsia="標楷體" w:hint="eastAsia"/>
          <w:b/>
          <w:sz w:val="28"/>
          <w:szCs w:val="28"/>
        </w:rPr>
        <w:t>)</w:t>
      </w:r>
      <w:r w:rsidR="00031E18" w:rsidRPr="00031E18">
        <w:rPr>
          <w:rFonts w:eastAsia="標楷體" w:hint="eastAsia"/>
          <w:b/>
          <w:sz w:val="28"/>
          <w:szCs w:val="28"/>
        </w:rPr>
        <w:t>率</w:t>
      </w:r>
    </w:p>
    <w:p w:rsidR="00AC4DE3" w:rsidRDefault="00031E18" w:rsidP="00AC4DE3">
      <w:r>
        <w:rPr>
          <w:rFonts w:hint="eastAsia"/>
        </w:rPr>
        <w:t xml:space="preserve">           </w:t>
      </w:r>
    </w:p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Default="004D711B" w:rsidP="00AC4DE3"/>
    <w:p w:rsidR="004D711B" w:rsidRPr="00AC4DE3" w:rsidRDefault="004D711B" w:rsidP="00AC4DE3"/>
    <w:p w:rsidR="00A910CE" w:rsidRPr="000F6D56" w:rsidRDefault="00A910CE" w:rsidP="00A910CE">
      <w:pPr>
        <w:numPr>
          <w:ilvl w:val="0"/>
          <w:numId w:val="4"/>
        </w:numPr>
        <w:tabs>
          <w:tab w:val="clear" w:pos="465"/>
          <w:tab w:val="num" w:pos="574"/>
        </w:tabs>
        <w:spacing w:beforeLines="100" w:before="36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0F6D56">
        <w:rPr>
          <w:rFonts w:ascii="標楷體" w:eastAsia="標楷體" w:hAnsi="標楷體"/>
          <w:b/>
          <w:sz w:val="28"/>
          <w:szCs w:val="28"/>
        </w:rPr>
        <w:t>專門職業及技術人員普通考試</w:t>
      </w:r>
    </w:p>
    <w:p w:rsidR="00A910CE" w:rsidRDefault="00736988" w:rsidP="00A910CE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/>
          <w:noProof/>
          <w:sz w:val="28"/>
          <w:szCs w:val="28"/>
        </w:rPr>
      </w:pPr>
      <w:r>
        <w:rPr>
          <w:rFonts w:eastAsia="標楷體" w:hAnsi="標楷體" w:hint="eastAsia"/>
          <w:b/>
          <w:noProof/>
          <w:sz w:val="28"/>
          <w:szCs w:val="28"/>
        </w:rPr>
        <w:t>10</w:t>
      </w:r>
      <w:r w:rsidR="005110A3">
        <w:rPr>
          <w:rFonts w:eastAsia="標楷體" w:hAnsi="標楷體" w:hint="eastAsia"/>
          <w:b/>
          <w:noProof/>
          <w:sz w:val="28"/>
          <w:szCs w:val="28"/>
        </w:rPr>
        <w:t>3</w:t>
      </w:r>
      <w:r w:rsidR="00A910CE" w:rsidRPr="005D4AF0">
        <w:rPr>
          <w:rFonts w:eastAsia="標楷體" w:hAnsi="標楷體"/>
          <w:b/>
          <w:noProof/>
          <w:sz w:val="28"/>
          <w:szCs w:val="28"/>
        </w:rPr>
        <w:t>年</w:t>
      </w:r>
      <w:r w:rsidR="00A910CE" w:rsidRPr="005D4AF0">
        <w:rPr>
          <w:rFonts w:eastAsia="標楷體" w:hAnsi="標楷體" w:hint="eastAsia"/>
          <w:b/>
          <w:noProof/>
          <w:sz w:val="28"/>
          <w:szCs w:val="28"/>
        </w:rPr>
        <w:t>辦理情形：</w:t>
      </w:r>
      <w:r w:rsidR="00A910CE" w:rsidRPr="00A842DB">
        <w:rPr>
          <w:rFonts w:eastAsia="標楷體" w:hAnsi="標楷體"/>
          <w:noProof/>
          <w:sz w:val="28"/>
          <w:szCs w:val="28"/>
        </w:rPr>
        <w:t>報考人數為</w:t>
      </w:r>
      <w:r w:rsidR="005110A3">
        <w:rPr>
          <w:rFonts w:eastAsia="標楷體" w:hAnsi="標楷體" w:hint="eastAsia"/>
          <w:noProof/>
          <w:sz w:val="28"/>
          <w:szCs w:val="28"/>
        </w:rPr>
        <w:t>8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 w:rsidR="005110A3">
        <w:rPr>
          <w:rFonts w:eastAsia="標楷體" w:hAnsi="標楷體" w:hint="eastAsia"/>
          <w:noProof/>
          <w:sz w:val="28"/>
          <w:szCs w:val="28"/>
        </w:rPr>
        <w:t>4,779</w:t>
      </w:r>
      <w:r w:rsidR="00A910CE" w:rsidRPr="00A842DB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，</w:t>
      </w:r>
      <w:r w:rsidR="00A910CE" w:rsidRPr="007E6732">
        <w:rPr>
          <w:rFonts w:eastAsia="標楷體" w:hAnsi="標楷體"/>
          <w:noProof/>
          <w:sz w:val="28"/>
          <w:szCs w:val="28"/>
        </w:rPr>
        <w:t>較上年</w:t>
      </w:r>
      <w:r>
        <w:rPr>
          <w:rFonts w:eastAsia="標楷體" w:hAnsi="標楷體" w:hint="eastAsia"/>
          <w:noProof/>
          <w:sz w:val="28"/>
          <w:szCs w:val="28"/>
        </w:rPr>
        <w:t>1</w:t>
      </w:r>
      <w:r w:rsidR="005110A3">
        <w:rPr>
          <w:rFonts w:eastAsia="標楷體" w:hAnsi="標楷體" w:hint="eastAsia"/>
          <w:noProof/>
          <w:sz w:val="28"/>
          <w:szCs w:val="28"/>
        </w:rPr>
        <w:t>3</w:t>
      </w:r>
      <w:r w:rsidR="00CC062B" w:rsidRPr="00A842DB">
        <w:rPr>
          <w:rFonts w:eastAsia="標楷體" w:hAnsi="標楷體"/>
          <w:noProof/>
          <w:sz w:val="28"/>
          <w:szCs w:val="28"/>
        </w:rPr>
        <w:t>萬</w:t>
      </w:r>
      <w:r w:rsidR="005110A3">
        <w:rPr>
          <w:rFonts w:eastAsia="標楷體" w:hAnsi="標楷體" w:hint="eastAsia"/>
          <w:noProof/>
          <w:sz w:val="28"/>
          <w:szCs w:val="28"/>
        </w:rPr>
        <w:t>474</w:t>
      </w:r>
      <w:r w:rsidR="00CC062B" w:rsidRPr="00A842DB">
        <w:rPr>
          <w:rFonts w:eastAsia="標楷體" w:hAnsi="標楷體"/>
          <w:noProof/>
          <w:sz w:val="28"/>
          <w:szCs w:val="28"/>
        </w:rPr>
        <w:t>人</w:t>
      </w:r>
      <w:r w:rsidR="00031E18">
        <w:rPr>
          <w:rFonts w:eastAsia="標楷體" w:hAnsi="標楷體" w:hint="eastAsia"/>
          <w:noProof/>
          <w:sz w:val="28"/>
          <w:szCs w:val="28"/>
        </w:rPr>
        <w:t>減少</w:t>
      </w:r>
      <w:r w:rsidR="005110A3">
        <w:rPr>
          <w:rFonts w:eastAsia="標楷體" w:hAnsi="標楷體" w:hint="eastAsia"/>
          <w:noProof/>
          <w:sz w:val="28"/>
          <w:szCs w:val="28"/>
        </w:rPr>
        <w:t xml:space="preserve">       4</w:t>
      </w:r>
      <w:r w:rsidR="00A910CE">
        <w:rPr>
          <w:rFonts w:eastAsia="標楷體" w:hAnsi="標楷體" w:hint="eastAsia"/>
          <w:noProof/>
          <w:sz w:val="28"/>
          <w:szCs w:val="28"/>
        </w:rPr>
        <w:t>萬</w:t>
      </w:r>
      <w:r w:rsidR="005110A3">
        <w:rPr>
          <w:rFonts w:eastAsia="標楷體" w:hAnsi="標楷體" w:hint="eastAsia"/>
          <w:noProof/>
          <w:sz w:val="28"/>
          <w:szCs w:val="28"/>
        </w:rPr>
        <w:t>5</w:t>
      </w:r>
      <w:r>
        <w:rPr>
          <w:rFonts w:eastAsia="標楷體" w:hAnsi="標楷體" w:hint="eastAsia"/>
          <w:noProof/>
          <w:sz w:val="28"/>
          <w:szCs w:val="28"/>
        </w:rPr>
        <w:t>,</w:t>
      </w:r>
      <w:r w:rsidR="005110A3">
        <w:rPr>
          <w:rFonts w:eastAsia="標楷體" w:hAnsi="標楷體" w:hint="eastAsia"/>
          <w:noProof/>
          <w:sz w:val="28"/>
          <w:szCs w:val="28"/>
        </w:rPr>
        <w:t>695</w:t>
      </w:r>
      <w:r w:rsidR="00A910CE" w:rsidRPr="007E6732">
        <w:rPr>
          <w:rFonts w:eastAsia="標楷體" w:hAnsi="標楷體"/>
          <w:noProof/>
          <w:sz w:val="28"/>
          <w:szCs w:val="28"/>
        </w:rPr>
        <w:t>人</w:t>
      </w:r>
      <w:r w:rsidR="00A910CE">
        <w:rPr>
          <w:rFonts w:eastAsia="標楷體" w:hAnsi="標楷體" w:hint="eastAsia"/>
          <w:noProof/>
          <w:sz w:val="28"/>
          <w:szCs w:val="28"/>
        </w:rPr>
        <w:t>，實際</w:t>
      </w:r>
      <w:r w:rsidR="00A910CE" w:rsidRPr="00A842DB">
        <w:rPr>
          <w:rFonts w:eastAsia="標楷體" w:hAnsi="標楷體"/>
          <w:noProof/>
          <w:sz w:val="28"/>
          <w:szCs w:val="28"/>
        </w:rPr>
        <w:t>到考人數</w:t>
      </w:r>
      <w:r w:rsidR="005110A3">
        <w:rPr>
          <w:rFonts w:eastAsia="標楷體" w:hAnsi="標楷體" w:hint="eastAsia"/>
          <w:noProof/>
          <w:sz w:val="28"/>
          <w:szCs w:val="28"/>
        </w:rPr>
        <w:t>6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 w:rsidR="005110A3">
        <w:rPr>
          <w:rFonts w:eastAsia="標楷體" w:hAnsi="標楷體" w:hint="eastAsia"/>
          <w:noProof/>
          <w:sz w:val="28"/>
          <w:szCs w:val="28"/>
        </w:rPr>
        <w:t>1,921</w:t>
      </w:r>
      <w:r w:rsidR="00A910CE" w:rsidRPr="00A842DB">
        <w:rPr>
          <w:rFonts w:eastAsia="標楷體" w:hAnsi="標楷體"/>
          <w:noProof/>
          <w:sz w:val="28"/>
          <w:szCs w:val="28"/>
        </w:rPr>
        <w:t>人，錄取或及格人數</w:t>
      </w:r>
      <w:r w:rsidR="00031E18">
        <w:rPr>
          <w:rFonts w:eastAsia="標楷體" w:hAnsi="標楷體" w:hint="eastAsia"/>
          <w:noProof/>
          <w:sz w:val="28"/>
          <w:szCs w:val="28"/>
        </w:rPr>
        <w:t>1</w:t>
      </w:r>
      <w:r w:rsidR="00A910CE" w:rsidRPr="00A842DB">
        <w:rPr>
          <w:rFonts w:eastAsia="標楷體" w:hAnsi="標楷體"/>
          <w:noProof/>
          <w:sz w:val="28"/>
          <w:szCs w:val="28"/>
        </w:rPr>
        <w:t>萬</w:t>
      </w:r>
      <w:r w:rsidR="005110A3">
        <w:rPr>
          <w:rFonts w:eastAsia="標楷體" w:hAnsi="標楷體" w:hint="eastAsia"/>
          <w:noProof/>
          <w:sz w:val="28"/>
          <w:szCs w:val="28"/>
        </w:rPr>
        <w:t>3</w:t>
      </w:r>
      <w:r>
        <w:rPr>
          <w:rFonts w:eastAsia="標楷體" w:hAnsi="標楷體" w:hint="eastAsia"/>
          <w:noProof/>
          <w:sz w:val="28"/>
          <w:szCs w:val="28"/>
        </w:rPr>
        <w:t>,</w:t>
      </w:r>
      <w:r w:rsidR="005110A3">
        <w:rPr>
          <w:rFonts w:eastAsia="標楷體" w:hAnsi="標楷體" w:hint="eastAsia"/>
          <w:noProof/>
          <w:sz w:val="28"/>
          <w:szCs w:val="28"/>
        </w:rPr>
        <w:t>757</w:t>
      </w:r>
      <w:r w:rsidR="00A910CE" w:rsidRPr="00A842DB">
        <w:rPr>
          <w:rFonts w:eastAsia="標楷體" w:hAnsi="標楷體"/>
          <w:noProof/>
          <w:sz w:val="28"/>
          <w:szCs w:val="28"/>
        </w:rPr>
        <w:t>人，錄取或及格率為</w:t>
      </w:r>
      <w:r w:rsidR="005110A3">
        <w:rPr>
          <w:rFonts w:eastAsia="標楷體" w:hAnsi="標楷體" w:hint="eastAsia"/>
          <w:noProof/>
          <w:sz w:val="28"/>
          <w:szCs w:val="28"/>
        </w:rPr>
        <w:t>22</w:t>
      </w:r>
      <w:r w:rsidR="00A910CE" w:rsidRPr="009F2FCF">
        <w:rPr>
          <w:rFonts w:eastAsia="標楷體" w:hAnsi="標楷體" w:hint="eastAsia"/>
          <w:noProof/>
          <w:sz w:val="28"/>
          <w:szCs w:val="28"/>
        </w:rPr>
        <w:t>.</w:t>
      </w:r>
      <w:r w:rsidR="005110A3">
        <w:rPr>
          <w:rFonts w:eastAsia="標楷體" w:hAnsi="標楷體" w:hint="eastAsia"/>
          <w:noProof/>
          <w:sz w:val="28"/>
          <w:szCs w:val="28"/>
        </w:rPr>
        <w:t>22</w:t>
      </w:r>
      <w:r w:rsidR="00A910CE" w:rsidRPr="009F2FCF">
        <w:rPr>
          <w:rFonts w:eastAsia="標楷體" w:hAnsi="標楷體"/>
          <w:noProof/>
          <w:sz w:val="28"/>
          <w:szCs w:val="28"/>
        </w:rPr>
        <w:t>%</w:t>
      </w:r>
      <w:r w:rsidR="00A910CE" w:rsidRPr="00A842DB">
        <w:rPr>
          <w:rFonts w:eastAsia="標楷體" w:hAnsi="標楷體"/>
          <w:noProof/>
          <w:sz w:val="28"/>
          <w:szCs w:val="28"/>
        </w:rPr>
        <w:t>，較上</w:t>
      </w:r>
      <w:r w:rsidR="000827A4">
        <w:rPr>
          <w:rFonts w:eastAsia="標楷體" w:hAnsi="標楷體"/>
          <w:noProof/>
          <w:sz w:val="28"/>
          <w:szCs w:val="28"/>
        </w:rPr>
        <w:t>年</w:t>
      </w:r>
      <w:r w:rsidR="005110A3">
        <w:rPr>
          <w:rFonts w:eastAsia="標楷體" w:hAnsi="標楷體" w:hint="eastAsia"/>
          <w:noProof/>
          <w:sz w:val="28"/>
          <w:szCs w:val="28"/>
        </w:rPr>
        <w:t>增加</w:t>
      </w:r>
      <w:r w:rsidR="005110A3">
        <w:rPr>
          <w:rFonts w:eastAsia="標楷體" w:hAnsi="標楷體" w:hint="eastAsia"/>
          <w:noProof/>
          <w:sz w:val="28"/>
          <w:szCs w:val="28"/>
        </w:rPr>
        <w:t>11</w:t>
      </w:r>
      <w:r>
        <w:rPr>
          <w:rFonts w:eastAsia="標楷體" w:hAnsi="標楷體" w:hint="eastAsia"/>
          <w:noProof/>
          <w:sz w:val="28"/>
          <w:szCs w:val="28"/>
        </w:rPr>
        <w:t>.</w:t>
      </w:r>
      <w:r w:rsidR="005110A3">
        <w:rPr>
          <w:rFonts w:eastAsia="標楷體" w:hAnsi="標楷體" w:hint="eastAsia"/>
          <w:noProof/>
          <w:sz w:val="28"/>
          <w:szCs w:val="28"/>
        </w:rPr>
        <w:t>21</w:t>
      </w:r>
      <w:r w:rsidR="00A910CE" w:rsidRPr="00A842DB">
        <w:rPr>
          <w:rFonts w:eastAsia="標楷體" w:hAnsi="標楷體"/>
          <w:noProof/>
          <w:sz w:val="28"/>
          <w:szCs w:val="28"/>
        </w:rPr>
        <w:t>個百分點。</w:t>
      </w:r>
    </w:p>
    <w:p w:rsidR="00C255F1" w:rsidRPr="00C255F1" w:rsidRDefault="00C255F1" w:rsidP="006B357F">
      <w:pPr>
        <w:spacing w:beforeLines="50" w:before="180" w:line="80" w:lineRule="exact"/>
        <w:ind w:left="278"/>
        <w:jc w:val="both"/>
        <w:rPr>
          <w:rFonts w:eastAsia="標楷體" w:hAnsi="標楷體"/>
          <w:sz w:val="28"/>
          <w:szCs w:val="28"/>
        </w:rPr>
      </w:pPr>
    </w:p>
    <w:p w:rsidR="00A910CE" w:rsidRDefault="00A910CE" w:rsidP="00C255F1">
      <w:pPr>
        <w:numPr>
          <w:ilvl w:val="0"/>
          <w:numId w:val="5"/>
        </w:numPr>
        <w:tabs>
          <w:tab w:val="clear" w:pos="1395"/>
          <w:tab w:val="num" w:pos="616"/>
        </w:tabs>
        <w:spacing w:line="460" w:lineRule="exact"/>
        <w:ind w:left="618" w:hanging="340"/>
        <w:jc w:val="both"/>
        <w:rPr>
          <w:rFonts w:eastAsia="標楷體" w:hAnsi="標楷體" w:hint="eastAsia"/>
          <w:sz w:val="28"/>
          <w:szCs w:val="28"/>
        </w:rPr>
      </w:pPr>
      <w:r w:rsidRPr="00676308">
        <w:rPr>
          <w:rFonts w:eastAsia="標楷體" w:hAnsi="標楷體" w:hint="eastAsia"/>
          <w:b/>
          <w:sz w:val="28"/>
          <w:szCs w:val="28"/>
        </w:rPr>
        <w:t>近</w:t>
      </w:r>
      <w:r w:rsidRPr="00676308">
        <w:rPr>
          <w:rFonts w:eastAsia="標楷體" w:hAnsi="標楷體" w:hint="eastAsia"/>
          <w:b/>
          <w:sz w:val="28"/>
          <w:szCs w:val="28"/>
        </w:rPr>
        <w:t>10</w:t>
      </w:r>
      <w:r w:rsidRPr="00676308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錄取</w:t>
      </w:r>
      <w:r w:rsidRPr="00676308">
        <w:rPr>
          <w:rFonts w:eastAsia="標楷體" w:hAnsi="標楷體" w:hint="eastAsia"/>
          <w:b/>
          <w:sz w:val="28"/>
          <w:szCs w:val="28"/>
        </w:rPr>
        <w:t>情形：</w:t>
      </w:r>
      <w:r>
        <w:rPr>
          <w:rFonts w:eastAsia="標楷體" w:hAnsi="標楷體" w:hint="eastAsia"/>
          <w:sz w:val="28"/>
          <w:szCs w:val="28"/>
        </w:rPr>
        <w:t>錄取或及格人數</w:t>
      </w:r>
      <w:r>
        <w:rPr>
          <w:rFonts w:eastAsia="標楷體" w:hAnsi="標楷體" w:hint="eastAsia"/>
          <w:sz w:val="28"/>
          <w:szCs w:val="28"/>
        </w:rPr>
        <w:t>94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6B5D6D">
        <w:rPr>
          <w:rFonts w:eastAsia="標楷體" w:hAnsi="標楷體" w:hint="eastAsia"/>
          <w:sz w:val="28"/>
          <w:szCs w:val="28"/>
        </w:rPr>
        <w:t>為</w:t>
      </w:r>
      <w:r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萬</w:t>
      </w:r>
      <w:r w:rsidR="006B5D6D">
        <w:rPr>
          <w:rFonts w:eastAsia="標楷體" w:hAnsi="標楷體" w:hint="eastAsia"/>
          <w:sz w:val="28"/>
          <w:szCs w:val="28"/>
        </w:rPr>
        <w:t>餘</w:t>
      </w:r>
      <w:r w:rsidR="006D1549">
        <w:rPr>
          <w:rFonts w:eastAsia="標楷體" w:hAnsi="標楷體" w:hint="eastAsia"/>
          <w:sz w:val="28"/>
          <w:szCs w:val="28"/>
        </w:rPr>
        <w:t>人，</w:t>
      </w:r>
      <w:r w:rsidR="006D1549">
        <w:rPr>
          <w:rFonts w:eastAsia="標楷體" w:hAnsi="標楷體" w:hint="eastAsia"/>
          <w:sz w:val="28"/>
          <w:szCs w:val="28"/>
        </w:rPr>
        <w:t>96</w:t>
      </w:r>
      <w:r w:rsidR="006D1549">
        <w:rPr>
          <w:rFonts w:eastAsia="標楷體" w:hAnsi="標楷體" w:hint="eastAsia"/>
          <w:sz w:val="28"/>
          <w:szCs w:val="28"/>
        </w:rPr>
        <w:t>年</w:t>
      </w:r>
      <w:r w:rsidR="006B5D6D">
        <w:rPr>
          <w:rFonts w:eastAsia="標楷體" w:hAnsi="標楷體" w:hint="eastAsia"/>
          <w:sz w:val="28"/>
          <w:szCs w:val="28"/>
        </w:rPr>
        <w:t>之後</w:t>
      </w:r>
      <w:r w:rsidR="00031E18">
        <w:rPr>
          <w:rFonts w:eastAsia="標楷體" w:hAnsi="標楷體" w:hint="eastAsia"/>
          <w:sz w:val="28"/>
          <w:szCs w:val="28"/>
        </w:rPr>
        <w:t>再增</w:t>
      </w:r>
      <w:r w:rsidR="006D1549">
        <w:rPr>
          <w:rFonts w:eastAsia="標楷體" w:hAnsi="標楷體" w:hint="eastAsia"/>
          <w:sz w:val="28"/>
          <w:szCs w:val="28"/>
        </w:rPr>
        <w:t>至</w:t>
      </w:r>
      <w:r w:rsidR="00031E18">
        <w:rPr>
          <w:rFonts w:eastAsia="標楷體" w:hAnsi="標楷體" w:hint="eastAsia"/>
          <w:sz w:val="28"/>
          <w:szCs w:val="28"/>
        </w:rPr>
        <w:t>2</w:t>
      </w:r>
      <w:r w:rsidR="00031E18">
        <w:rPr>
          <w:rFonts w:eastAsia="標楷體" w:hAnsi="標楷體" w:hint="eastAsia"/>
          <w:sz w:val="28"/>
          <w:szCs w:val="28"/>
        </w:rPr>
        <w:t>萬</w:t>
      </w:r>
      <w:r w:rsidR="007816FD">
        <w:rPr>
          <w:rFonts w:eastAsia="標楷體" w:hAnsi="標楷體" w:hint="eastAsia"/>
          <w:sz w:val="28"/>
          <w:szCs w:val="28"/>
        </w:rPr>
        <w:t>餘</w:t>
      </w:r>
      <w:r w:rsidR="00031E18">
        <w:rPr>
          <w:rFonts w:eastAsia="標楷體" w:hAnsi="標楷體" w:hint="eastAsia"/>
          <w:sz w:val="28"/>
          <w:szCs w:val="28"/>
        </w:rPr>
        <w:t>人，</w:t>
      </w:r>
      <w:r w:rsidR="00736988">
        <w:rPr>
          <w:rFonts w:eastAsia="標楷體" w:hAnsi="標楷體" w:hint="eastAsia"/>
          <w:sz w:val="28"/>
          <w:szCs w:val="28"/>
        </w:rPr>
        <w:t>101</w:t>
      </w:r>
      <w:r w:rsidR="00736988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激</w:t>
      </w:r>
      <w:r w:rsidR="006D1549">
        <w:rPr>
          <w:rFonts w:eastAsia="標楷體" w:hAnsi="標楷體" w:hint="eastAsia"/>
          <w:sz w:val="28"/>
          <w:szCs w:val="28"/>
        </w:rPr>
        <w:t>增為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1F4C8D">
        <w:rPr>
          <w:rFonts w:eastAsia="標楷體" w:hAnsi="標楷體" w:hint="eastAsia"/>
          <w:sz w:val="28"/>
          <w:szCs w:val="28"/>
        </w:rPr>
        <w:t>萬</w:t>
      </w:r>
      <w:r w:rsidR="00967521">
        <w:rPr>
          <w:rFonts w:eastAsia="標楷體" w:hAnsi="標楷體" w:hint="eastAsia"/>
          <w:sz w:val="28"/>
          <w:szCs w:val="28"/>
        </w:rPr>
        <w:t>4,141</w:t>
      </w:r>
      <w:r w:rsidR="00967521">
        <w:rPr>
          <w:rFonts w:eastAsia="標楷體" w:hAnsi="標楷體" w:hint="eastAsia"/>
          <w:sz w:val="28"/>
          <w:szCs w:val="28"/>
        </w:rPr>
        <w:t>人</w:t>
      </w:r>
      <w:r w:rsidR="007816FD">
        <w:rPr>
          <w:rFonts w:eastAsia="標楷體" w:hAnsi="標楷體" w:hint="eastAsia"/>
          <w:sz w:val="28"/>
          <w:szCs w:val="28"/>
        </w:rPr>
        <w:t>，</w:t>
      </w:r>
      <w:r w:rsidR="00EF09FF">
        <w:rPr>
          <w:rFonts w:eastAsia="標楷體" w:hAnsi="標楷體" w:hint="eastAsia"/>
          <w:sz w:val="28"/>
          <w:szCs w:val="28"/>
        </w:rPr>
        <w:t>為</w:t>
      </w:r>
      <w:r w:rsidR="007816FD">
        <w:rPr>
          <w:rFonts w:eastAsia="標楷體" w:hAnsi="標楷體" w:hint="eastAsia"/>
          <w:sz w:val="28"/>
          <w:szCs w:val="28"/>
        </w:rPr>
        <w:t>近</w:t>
      </w:r>
      <w:r w:rsidR="007816FD">
        <w:rPr>
          <w:rFonts w:eastAsia="標楷體" w:hAnsi="標楷體" w:hint="eastAsia"/>
          <w:sz w:val="28"/>
          <w:szCs w:val="28"/>
        </w:rPr>
        <w:t>10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EF09FF">
        <w:rPr>
          <w:rFonts w:eastAsia="標楷體" w:hAnsi="標楷體" w:hint="eastAsia"/>
          <w:sz w:val="28"/>
          <w:szCs w:val="28"/>
        </w:rPr>
        <w:t>最高，</w:t>
      </w:r>
      <w:r w:rsidR="00EF09FF">
        <w:rPr>
          <w:rFonts w:eastAsia="標楷體" w:hAnsi="標楷體" w:hint="eastAsia"/>
          <w:sz w:val="28"/>
          <w:szCs w:val="28"/>
        </w:rPr>
        <w:t>10</w:t>
      </w:r>
      <w:r w:rsidR="00316F98">
        <w:rPr>
          <w:rFonts w:eastAsia="標楷體" w:hAnsi="標楷體" w:hint="eastAsia"/>
          <w:sz w:val="28"/>
          <w:szCs w:val="28"/>
        </w:rPr>
        <w:t>3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7816FD">
        <w:rPr>
          <w:rFonts w:eastAsia="標楷體" w:hAnsi="標楷體" w:hint="eastAsia"/>
          <w:sz w:val="28"/>
          <w:szCs w:val="28"/>
        </w:rPr>
        <w:t>則</w:t>
      </w:r>
      <w:r w:rsidR="00EF09FF">
        <w:rPr>
          <w:rFonts w:eastAsia="標楷體" w:hAnsi="標楷體" w:hint="eastAsia"/>
          <w:sz w:val="28"/>
          <w:szCs w:val="28"/>
        </w:rPr>
        <w:t>下降至</w:t>
      </w:r>
      <w:r w:rsidR="00EF09FF">
        <w:rPr>
          <w:rFonts w:eastAsia="標楷體" w:hAnsi="標楷體" w:hint="eastAsia"/>
          <w:sz w:val="28"/>
          <w:szCs w:val="28"/>
        </w:rPr>
        <w:t>1</w:t>
      </w:r>
      <w:r w:rsidR="00EF09FF">
        <w:rPr>
          <w:rFonts w:eastAsia="標楷體" w:hAnsi="標楷體" w:hint="eastAsia"/>
          <w:sz w:val="28"/>
          <w:szCs w:val="28"/>
        </w:rPr>
        <w:t>萬</w:t>
      </w:r>
      <w:r w:rsidR="00316F98">
        <w:rPr>
          <w:rFonts w:eastAsia="標楷體" w:hAnsi="標楷體" w:hint="eastAsia"/>
          <w:sz w:val="28"/>
          <w:szCs w:val="28"/>
        </w:rPr>
        <w:t>3</w:t>
      </w:r>
      <w:r w:rsidR="00EF09FF">
        <w:rPr>
          <w:rFonts w:eastAsia="標楷體" w:hAnsi="標楷體" w:hint="eastAsia"/>
          <w:sz w:val="28"/>
          <w:szCs w:val="28"/>
        </w:rPr>
        <w:t>,</w:t>
      </w:r>
      <w:r w:rsidR="00316F98">
        <w:rPr>
          <w:rFonts w:eastAsia="標楷體" w:hAnsi="標楷體" w:hint="eastAsia"/>
          <w:sz w:val="28"/>
          <w:szCs w:val="28"/>
        </w:rPr>
        <w:t>757</w:t>
      </w:r>
      <w:r w:rsidR="00EF09FF">
        <w:rPr>
          <w:rFonts w:eastAsia="標楷體" w:hAnsi="標楷體" w:hint="eastAsia"/>
          <w:sz w:val="28"/>
          <w:szCs w:val="28"/>
        </w:rPr>
        <w:t>人</w:t>
      </w:r>
      <w:r>
        <w:rPr>
          <w:rFonts w:eastAsia="標楷體" w:hAnsi="標楷體" w:hint="eastAsia"/>
          <w:sz w:val="28"/>
          <w:szCs w:val="28"/>
        </w:rPr>
        <w:t>。錄取或及格率</w:t>
      </w:r>
      <w:r w:rsidR="007816FD">
        <w:rPr>
          <w:rFonts w:eastAsia="標楷體" w:hAnsi="標楷體" w:hint="eastAsia"/>
          <w:sz w:val="28"/>
          <w:szCs w:val="28"/>
        </w:rPr>
        <w:t>則呈現上下起伏</w:t>
      </w:r>
      <w:r w:rsidR="00484744">
        <w:rPr>
          <w:rFonts w:eastAsia="標楷體" w:hAnsi="標楷體" w:hint="eastAsia"/>
          <w:sz w:val="28"/>
          <w:szCs w:val="28"/>
        </w:rPr>
        <w:t>情形</w:t>
      </w:r>
      <w:r w:rsidR="007816FD">
        <w:rPr>
          <w:rFonts w:eastAsia="標楷體" w:hAnsi="標楷體" w:hint="eastAsia"/>
          <w:sz w:val="28"/>
          <w:szCs w:val="28"/>
        </w:rPr>
        <w:t>，以</w:t>
      </w:r>
      <w:r w:rsidR="007816FD">
        <w:rPr>
          <w:rFonts w:eastAsia="標楷體" w:hAnsi="標楷體" w:hint="eastAsia"/>
          <w:sz w:val="28"/>
          <w:szCs w:val="28"/>
        </w:rPr>
        <w:t>98</w:t>
      </w:r>
      <w:r w:rsidR="007816FD">
        <w:rPr>
          <w:rFonts w:eastAsia="標楷體" w:hAnsi="標楷體" w:hint="eastAsia"/>
          <w:sz w:val="28"/>
          <w:szCs w:val="28"/>
        </w:rPr>
        <w:t>年</w:t>
      </w:r>
      <w:r w:rsidR="007816FD">
        <w:rPr>
          <w:rFonts w:eastAsia="標楷體" w:hAnsi="標楷體" w:hint="eastAsia"/>
          <w:sz w:val="28"/>
          <w:szCs w:val="28"/>
        </w:rPr>
        <w:t>36.38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最高，</w:t>
      </w:r>
      <w:r w:rsidR="007816FD">
        <w:rPr>
          <w:rFonts w:eastAsia="標楷體" w:hAnsi="標楷體" w:hint="eastAsia"/>
          <w:noProof/>
          <w:sz w:val="28"/>
          <w:szCs w:val="28"/>
        </w:rPr>
        <w:t>101</w:t>
      </w:r>
      <w:r w:rsidR="007816FD">
        <w:rPr>
          <w:rFonts w:eastAsia="標楷體" w:hAnsi="標楷體" w:hint="eastAsia"/>
          <w:noProof/>
          <w:sz w:val="28"/>
          <w:szCs w:val="28"/>
        </w:rPr>
        <w:t>年</w:t>
      </w:r>
      <w:r w:rsidR="007816FD">
        <w:rPr>
          <w:rFonts w:eastAsia="標楷體" w:hAnsi="標楷體" w:hint="eastAsia"/>
          <w:noProof/>
          <w:sz w:val="28"/>
          <w:szCs w:val="28"/>
        </w:rPr>
        <w:t>33.17</w:t>
      </w:r>
      <w:r w:rsidR="007816FD" w:rsidRPr="009F2FCF">
        <w:rPr>
          <w:rFonts w:eastAsia="標楷體" w:hAnsi="標楷體"/>
          <w:noProof/>
          <w:sz w:val="28"/>
          <w:szCs w:val="28"/>
        </w:rPr>
        <w:t>%</w:t>
      </w:r>
      <w:r w:rsidR="007816FD">
        <w:rPr>
          <w:rFonts w:eastAsia="標楷體" w:hAnsi="標楷體" w:hint="eastAsia"/>
          <w:noProof/>
          <w:sz w:val="28"/>
          <w:szCs w:val="28"/>
        </w:rPr>
        <w:t>次之，</w:t>
      </w:r>
      <w:r w:rsidR="00EF09FF">
        <w:rPr>
          <w:rFonts w:eastAsia="標楷體" w:hAnsi="標楷體" w:hint="eastAsia"/>
          <w:sz w:val="28"/>
          <w:szCs w:val="28"/>
        </w:rPr>
        <w:t>102</w:t>
      </w:r>
      <w:r w:rsidR="00EF09FF">
        <w:rPr>
          <w:rFonts w:eastAsia="標楷體" w:hAnsi="標楷體" w:hint="eastAsia"/>
          <w:sz w:val="28"/>
          <w:szCs w:val="28"/>
        </w:rPr>
        <w:t>年</w:t>
      </w:r>
      <w:r w:rsidR="00484744">
        <w:rPr>
          <w:rFonts w:eastAsia="標楷體" w:hAnsi="標楷體" w:hint="eastAsia"/>
          <w:sz w:val="28"/>
          <w:szCs w:val="28"/>
        </w:rPr>
        <w:t>降至歴年新低，為</w:t>
      </w:r>
      <w:r w:rsidR="00EF09FF">
        <w:rPr>
          <w:rFonts w:eastAsia="標楷體" w:hAnsi="標楷體" w:hint="eastAsia"/>
          <w:sz w:val="28"/>
          <w:szCs w:val="28"/>
        </w:rPr>
        <w:t>11.01%</w:t>
      </w:r>
      <w:r w:rsidR="007816FD">
        <w:rPr>
          <w:rFonts w:eastAsia="標楷體" w:hAnsi="標楷體" w:hint="eastAsia"/>
          <w:sz w:val="28"/>
          <w:szCs w:val="28"/>
        </w:rPr>
        <w:t>，其餘各年大致介於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2</w:t>
      </w:r>
      <w:r w:rsidR="007816FD">
        <w:rPr>
          <w:rFonts w:eastAsia="標楷體" w:hAnsi="標楷體" w:hint="eastAsia"/>
          <w:sz w:val="28"/>
          <w:szCs w:val="28"/>
        </w:rPr>
        <w:t>至</w:t>
      </w:r>
      <w:r w:rsidR="007816FD">
        <w:rPr>
          <w:rFonts w:eastAsia="標楷體" w:hAnsi="標楷體" w:hint="eastAsia"/>
          <w:sz w:val="28"/>
          <w:szCs w:val="28"/>
        </w:rPr>
        <w:t>3</w:t>
      </w:r>
      <w:r w:rsidR="007816FD">
        <w:rPr>
          <w:rFonts w:eastAsia="標楷體" w:hAnsi="標楷體" w:hint="eastAsia"/>
          <w:sz w:val="28"/>
          <w:szCs w:val="28"/>
        </w:rPr>
        <w:t>成</w:t>
      </w:r>
      <w:r w:rsidR="007816FD">
        <w:rPr>
          <w:rFonts w:eastAsia="標楷體" w:hAnsi="標楷體" w:hint="eastAsia"/>
          <w:sz w:val="28"/>
          <w:szCs w:val="28"/>
        </w:rPr>
        <w:t>1</w:t>
      </w:r>
      <w:r w:rsidR="007816FD">
        <w:rPr>
          <w:rFonts w:eastAsia="標楷體" w:hAnsi="標楷體" w:hint="eastAsia"/>
          <w:sz w:val="28"/>
          <w:szCs w:val="28"/>
        </w:rPr>
        <w:t>之間</w:t>
      </w:r>
      <w:r w:rsidR="00EF09FF">
        <w:rPr>
          <w:rFonts w:eastAsia="標楷體" w:hAnsi="標楷體" w:hint="eastAsia"/>
          <w:sz w:val="28"/>
          <w:szCs w:val="28"/>
        </w:rPr>
        <w:t>。</w:t>
      </w:r>
    </w:p>
    <w:p w:rsidR="00D83825" w:rsidRDefault="00D83825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22247F">
      <w:pPr>
        <w:pStyle w:val="a8"/>
        <w:ind w:left="2" w:firstLineChars="100" w:firstLine="240"/>
        <w:rPr>
          <w:rFonts w:eastAsia="標楷體" w:hAnsi="標楷體" w:hint="eastAsia"/>
          <w:sz w:val="28"/>
          <w:szCs w:val="28"/>
        </w:rPr>
      </w:pPr>
      <w:r w:rsidRPr="00B51F5C">
        <w:rPr>
          <w:noProof/>
        </w:rPr>
        <w:drawing>
          <wp:anchor distT="0" distB="0" distL="114300" distR="114300" simplePos="0" relativeHeight="251667456" behindDoc="1" locked="0" layoutInCell="1" allowOverlap="1" wp14:anchorId="214981A1" wp14:editId="1BFECFC3">
            <wp:simplePos x="0" y="0"/>
            <wp:positionH relativeFrom="column">
              <wp:posOffset>55880</wp:posOffset>
            </wp:positionH>
            <wp:positionV relativeFrom="paragraph">
              <wp:posOffset>51435</wp:posOffset>
            </wp:positionV>
            <wp:extent cx="5976620" cy="3605530"/>
            <wp:effectExtent l="0" t="0" r="508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825">
        <w:rPr>
          <w:rFonts w:ascii="標楷體" w:eastAsia="標楷體" w:hAnsi="標楷體" w:hint="eastAsia"/>
          <w:b/>
          <w:sz w:val="28"/>
          <w:szCs w:val="28"/>
        </w:rPr>
        <w:t>圖</w:t>
      </w:r>
      <w:r w:rsidRPr="00D83825">
        <w:rPr>
          <w:rFonts w:eastAsia="標楷體" w:hint="eastAsia"/>
          <w:b/>
          <w:sz w:val="28"/>
          <w:szCs w:val="28"/>
        </w:rPr>
        <w:t xml:space="preserve">16   </w:t>
      </w:r>
      <w:r w:rsidRPr="00D83825">
        <w:rPr>
          <w:rFonts w:eastAsia="標楷體" w:hint="eastAsia"/>
          <w:b/>
          <w:sz w:val="28"/>
          <w:szCs w:val="28"/>
        </w:rPr>
        <w:t>專門職業及技術人員普通考試錄取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人數與錄取</w:t>
      </w:r>
      <w:r w:rsidRPr="00D83825">
        <w:rPr>
          <w:rFonts w:eastAsia="標楷體" w:hint="eastAsia"/>
          <w:b/>
          <w:sz w:val="28"/>
          <w:szCs w:val="28"/>
        </w:rPr>
        <w:t>(</w:t>
      </w:r>
      <w:r w:rsidRPr="00D83825">
        <w:rPr>
          <w:rFonts w:eastAsia="標楷體" w:hint="eastAsia"/>
          <w:b/>
          <w:sz w:val="28"/>
          <w:szCs w:val="28"/>
        </w:rPr>
        <w:t>或及格</w:t>
      </w:r>
      <w:r w:rsidRPr="00D83825">
        <w:rPr>
          <w:rFonts w:eastAsia="標楷體" w:hint="eastAsia"/>
          <w:b/>
          <w:sz w:val="28"/>
          <w:szCs w:val="28"/>
        </w:rPr>
        <w:t>)</w:t>
      </w:r>
      <w:r w:rsidRPr="00D83825">
        <w:rPr>
          <w:rFonts w:eastAsia="標楷體" w:hint="eastAsia"/>
          <w:b/>
          <w:sz w:val="28"/>
          <w:szCs w:val="28"/>
        </w:rPr>
        <w:t>率</w:t>
      </w: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22247F" w:rsidRDefault="0022247F" w:rsidP="00D83825">
      <w:pPr>
        <w:pStyle w:val="a8"/>
        <w:rPr>
          <w:rFonts w:eastAsia="標楷體" w:hAnsi="標楷體" w:hint="eastAsia"/>
          <w:sz w:val="28"/>
          <w:szCs w:val="28"/>
        </w:rPr>
      </w:pPr>
    </w:p>
    <w:p w:rsidR="00807615" w:rsidRPr="00807615" w:rsidRDefault="00807615" w:rsidP="00B17358">
      <w:pPr>
        <w:numPr>
          <w:ilvl w:val="0"/>
          <w:numId w:val="4"/>
        </w:numPr>
        <w:tabs>
          <w:tab w:val="clear" w:pos="465"/>
          <w:tab w:val="num" w:pos="574"/>
        </w:tabs>
        <w:spacing w:beforeLines="50" w:before="180" w:line="460" w:lineRule="exact"/>
        <w:jc w:val="both"/>
        <w:rPr>
          <w:rFonts w:eastAsia="標楷體" w:hAnsi="標楷體"/>
          <w:b/>
          <w:sz w:val="28"/>
          <w:szCs w:val="28"/>
        </w:rPr>
      </w:pPr>
      <w:r w:rsidRPr="00807615">
        <w:rPr>
          <w:rFonts w:eastAsia="標楷體" w:hAnsi="標楷體" w:hint="eastAsia"/>
          <w:b/>
          <w:sz w:val="28"/>
          <w:szCs w:val="28"/>
        </w:rPr>
        <w:t>以上</w:t>
      </w:r>
      <w:r w:rsidR="00807F9A">
        <w:rPr>
          <w:rFonts w:eastAsia="標楷體" w:hAnsi="標楷體" w:hint="eastAsia"/>
          <w:b/>
          <w:sz w:val="28"/>
          <w:szCs w:val="28"/>
        </w:rPr>
        <w:t>分析內容</w:t>
      </w:r>
      <w:r w:rsidRPr="00807615">
        <w:rPr>
          <w:rFonts w:eastAsia="標楷體" w:hAnsi="標楷體" w:hint="eastAsia"/>
          <w:b/>
          <w:sz w:val="28"/>
          <w:szCs w:val="28"/>
        </w:rPr>
        <w:t>歸納如下：</w:t>
      </w:r>
    </w:p>
    <w:p w:rsidR="00077266" w:rsidRP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921BF7">
        <w:rPr>
          <w:rFonts w:eastAsia="標楷體" w:hAnsi="標楷體" w:hint="eastAsia"/>
          <w:b/>
          <w:sz w:val="28"/>
          <w:szCs w:val="28"/>
        </w:rPr>
        <w:t>3</w:t>
      </w:r>
      <w:r w:rsidR="005C5AC4">
        <w:rPr>
          <w:rFonts w:eastAsia="標楷體" w:hAnsi="標楷體" w:hint="eastAsia"/>
          <w:b/>
          <w:sz w:val="28"/>
          <w:szCs w:val="28"/>
        </w:rPr>
        <w:t>年</w:t>
      </w:r>
      <w:r>
        <w:rPr>
          <w:rFonts w:eastAsia="標楷體" w:hAnsi="標楷體" w:hint="eastAsia"/>
          <w:b/>
          <w:sz w:val="28"/>
          <w:szCs w:val="28"/>
        </w:rPr>
        <w:t>辦理情形</w:t>
      </w:r>
    </w:p>
    <w:p w:rsidR="00807615" w:rsidRPr="00077266" w:rsidRDefault="00807615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報考人數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921BF7" w:rsidRPr="00921BF7">
        <w:rPr>
          <w:rFonts w:eastAsia="標楷體" w:hAnsi="標楷體" w:hint="eastAsia"/>
          <w:sz w:val="28"/>
          <w:szCs w:val="28"/>
        </w:rPr>
        <w:t>各類</w:t>
      </w:r>
      <w:r w:rsidR="00921BF7">
        <w:rPr>
          <w:rFonts w:eastAsia="標楷體" w:hAnsi="標楷體" w:hint="eastAsia"/>
          <w:sz w:val="28"/>
          <w:szCs w:val="28"/>
        </w:rPr>
        <w:t>考試中，</w:t>
      </w:r>
      <w:r w:rsidRPr="00EF2C3F">
        <w:rPr>
          <w:rFonts w:eastAsia="標楷體" w:hAnsi="標楷體" w:hint="eastAsia"/>
          <w:sz w:val="28"/>
          <w:szCs w:val="28"/>
        </w:rPr>
        <w:t>「</w:t>
      </w:r>
      <w:r w:rsidR="00077266">
        <w:rPr>
          <w:rFonts w:eastAsia="標楷體" w:hAnsi="標楷體" w:hint="eastAsia"/>
          <w:sz w:val="28"/>
          <w:szCs w:val="28"/>
        </w:rPr>
        <w:t>高等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」及「</w:t>
      </w:r>
      <w:r w:rsidR="00077266">
        <w:rPr>
          <w:rFonts w:eastAsia="標楷體" w:hAnsi="標楷體" w:hint="eastAsia"/>
          <w:sz w:val="28"/>
          <w:szCs w:val="28"/>
        </w:rPr>
        <w:t>普通</w:t>
      </w:r>
      <w:r w:rsidRPr="00EF2C3F">
        <w:rPr>
          <w:rFonts w:eastAsia="標楷體" w:hAnsi="標楷體"/>
          <w:sz w:val="28"/>
          <w:szCs w:val="28"/>
        </w:rPr>
        <w:t>考試</w:t>
      </w:r>
      <w:r w:rsidRPr="00EF2C3F">
        <w:rPr>
          <w:rFonts w:eastAsia="標楷體" w:hAnsi="標楷體" w:hint="eastAsia"/>
          <w:sz w:val="28"/>
          <w:szCs w:val="28"/>
        </w:rPr>
        <w:t>」</w:t>
      </w:r>
      <w:r w:rsidR="007851FB">
        <w:rPr>
          <w:rFonts w:eastAsia="標楷體" w:hAnsi="標楷體" w:hint="eastAsia"/>
          <w:sz w:val="28"/>
          <w:szCs w:val="28"/>
        </w:rPr>
        <w:t>分</w:t>
      </w:r>
      <w:r w:rsidR="00921BF7">
        <w:rPr>
          <w:rFonts w:eastAsia="標楷體" w:hAnsi="標楷體" w:hint="eastAsia"/>
          <w:sz w:val="28"/>
          <w:szCs w:val="28"/>
        </w:rPr>
        <w:t>別</w:t>
      </w:r>
      <w:r w:rsidRPr="00EF2C3F">
        <w:rPr>
          <w:rFonts w:eastAsia="標楷體" w:hAnsi="標楷體" w:hint="eastAsia"/>
          <w:sz w:val="28"/>
          <w:szCs w:val="28"/>
        </w:rPr>
        <w:t>較上年</w:t>
      </w:r>
      <w:r w:rsidR="00855014">
        <w:rPr>
          <w:rFonts w:eastAsia="標楷體" w:hAnsi="標楷體" w:hint="eastAsia"/>
          <w:sz w:val="28"/>
          <w:szCs w:val="28"/>
        </w:rPr>
        <w:t>減少</w:t>
      </w:r>
      <w:r w:rsidR="00855014">
        <w:rPr>
          <w:rFonts w:eastAsia="標楷體" w:hAnsi="標楷體" w:hint="eastAsia"/>
          <w:sz w:val="28"/>
          <w:szCs w:val="28"/>
        </w:rPr>
        <w:t>37</w:t>
      </w:r>
      <w:r w:rsidR="00921BF7">
        <w:rPr>
          <w:rFonts w:eastAsia="標楷體" w:hAnsi="標楷體" w:hint="eastAsia"/>
          <w:sz w:val="28"/>
          <w:szCs w:val="28"/>
        </w:rPr>
        <w:t>9</w:t>
      </w:r>
      <w:r w:rsidR="0079588B">
        <w:rPr>
          <w:rFonts w:eastAsia="標楷體" w:hAnsi="標楷體" w:hint="eastAsia"/>
          <w:sz w:val="28"/>
          <w:szCs w:val="28"/>
        </w:rPr>
        <w:t>人</w:t>
      </w:r>
      <w:r w:rsidR="00D83825">
        <w:rPr>
          <w:rFonts w:eastAsia="標楷體" w:hAnsi="標楷體" w:hint="eastAsia"/>
          <w:sz w:val="28"/>
          <w:szCs w:val="28"/>
        </w:rPr>
        <w:t>〈減</w:t>
      </w:r>
      <w:r w:rsidR="00921BF7">
        <w:rPr>
          <w:rFonts w:eastAsia="標楷體" w:hAnsi="標楷體" w:hint="eastAsia"/>
          <w:sz w:val="28"/>
          <w:szCs w:val="28"/>
        </w:rPr>
        <w:t>0.38%</w:t>
      </w:r>
      <w:r w:rsidR="00D83825">
        <w:rPr>
          <w:rFonts w:eastAsia="標楷體" w:hAnsi="標楷體" w:hint="eastAsia"/>
          <w:sz w:val="28"/>
          <w:szCs w:val="28"/>
        </w:rPr>
        <w:t>〉</w:t>
      </w:r>
      <w:r w:rsidR="00921BF7">
        <w:rPr>
          <w:rFonts w:eastAsia="標楷體" w:hAnsi="標楷體" w:hint="eastAsia"/>
          <w:sz w:val="28"/>
          <w:szCs w:val="28"/>
        </w:rPr>
        <w:t>，</w:t>
      </w:r>
      <w:r w:rsidR="000128C4">
        <w:rPr>
          <w:rFonts w:eastAsia="標楷體" w:hAnsi="標楷體" w:hint="eastAsia"/>
          <w:sz w:val="28"/>
          <w:szCs w:val="28"/>
        </w:rPr>
        <w:t>及</w:t>
      </w:r>
      <w:r w:rsidR="00921BF7">
        <w:rPr>
          <w:rFonts w:eastAsia="標楷體" w:hAnsi="標楷體" w:hint="eastAsia"/>
          <w:sz w:val="28"/>
          <w:szCs w:val="28"/>
        </w:rPr>
        <w:t>4</w:t>
      </w:r>
      <w:r w:rsidR="0079588B">
        <w:rPr>
          <w:rFonts w:eastAsia="標楷體" w:hAnsi="標楷體" w:hint="eastAsia"/>
          <w:sz w:val="28"/>
          <w:szCs w:val="28"/>
        </w:rPr>
        <w:t>萬</w:t>
      </w:r>
      <w:r w:rsidR="00921BF7">
        <w:rPr>
          <w:rFonts w:eastAsia="標楷體" w:hAnsi="標楷體" w:hint="eastAsia"/>
          <w:sz w:val="28"/>
          <w:szCs w:val="28"/>
        </w:rPr>
        <w:t>5</w:t>
      </w:r>
      <w:r w:rsidR="00967521">
        <w:rPr>
          <w:rFonts w:eastAsia="標楷體" w:hAnsi="標楷體" w:hint="eastAsia"/>
          <w:sz w:val="28"/>
          <w:szCs w:val="28"/>
        </w:rPr>
        <w:t>,</w:t>
      </w:r>
      <w:r w:rsidR="00921BF7">
        <w:rPr>
          <w:rFonts w:eastAsia="標楷體" w:hAnsi="標楷體" w:hint="eastAsia"/>
          <w:sz w:val="28"/>
          <w:szCs w:val="28"/>
        </w:rPr>
        <w:t>695</w:t>
      </w:r>
      <w:r w:rsidR="00921BF7">
        <w:rPr>
          <w:rFonts w:eastAsia="標楷體" w:hAnsi="標楷體" w:hint="eastAsia"/>
          <w:sz w:val="28"/>
          <w:szCs w:val="28"/>
        </w:rPr>
        <w:t>人</w:t>
      </w:r>
      <w:r w:rsidR="00D83825">
        <w:rPr>
          <w:rFonts w:eastAsia="標楷體" w:hAnsi="標楷體" w:hint="eastAsia"/>
          <w:sz w:val="28"/>
          <w:szCs w:val="28"/>
        </w:rPr>
        <w:t>〈減</w:t>
      </w:r>
      <w:r w:rsidR="00921BF7">
        <w:rPr>
          <w:rFonts w:eastAsia="標楷體" w:hAnsi="標楷體" w:hint="eastAsia"/>
          <w:sz w:val="28"/>
          <w:szCs w:val="28"/>
        </w:rPr>
        <w:t>35</w:t>
      </w:r>
      <w:r w:rsidR="006D1549">
        <w:rPr>
          <w:rFonts w:eastAsia="標楷體" w:hAnsi="標楷體" w:hint="eastAsia"/>
          <w:sz w:val="28"/>
          <w:szCs w:val="28"/>
        </w:rPr>
        <w:t>.</w:t>
      </w:r>
      <w:r w:rsidR="00921BF7">
        <w:rPr>
          <w:rFonts w:eastAsia="標楷體" w:hAnsi="標楷體" w:hint="eastAsia"/>
          <w:sz w:val="28"/>
          <w:szCs w:val="28"/>
        </w:rPr>
        <w:t>02</w:t>
      </w:r>
      <w:r w:rsidR="000128C4">
        <w:rPr>
          <w:rFonts w:eastAsia="標楷體" w:hAnsi="標楷體" w:hint="eastAsia"/>
          <w:sz w:val="28"/>
          <w:szCs w:val="28"/>
        </w:rPr>
        <w:t>%</w:t>
      </w:r>
      <w:r w:rsidR="00D83825">
        <w:rPr>
          <w:rFonts w:eastAsia="標楷體" w:hAnsi="標楷體" w:hint="eastAsia"/>
          <w:sz w:val="28"/>
          <w:szCs w:val="28"/>
        </w:rPr>
        <w:t>〉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Pr="00807615" w:rsidRDefault="00077266" w:rsidP="00077266">
      <w:pPr>
        <w:numPr>
          <w:ilvl w:val="1"/>
          <w:numId w:val="7"/>
        </w:numPr>
        <w:tabs>
          <w:tab w:val="num" w:pos="540"/>
        </w:tabs>
        <w:spacing w:line="460" w:lineRule="exact"/>
        <w:ind w:left="900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/>
          <w:b/>
          <w:sz w:val="28"/>
          <w:szCs w:val="28"/>
        </w:rPr>
        <w:t>錄取或及格率</w:t>
      </w:r>
      <w:r w:rsidRPr="00077266">
        <w:rPr>
          <w:rFonts w:eastAsia="標楷體" w:hAnsi="標楷體" w:hint="eastAsia"/>
          <w:b/>
          <w:sz w:val="28"/>
          <w:szCs w:val="28"/>
        </w:rPr>
        <w:t>：</w:t>
      </w:r>
      <w:r w:rsidR="00086103" w:rsidRPr="00921BF7">
        <w:rPr>
          <w:rFonts w:eastAsia="標楷體" w:hAnsi="標楷體" w:hint="eastAsia"/>
          <w:sz w:val="28"/>
          <w:szCs w:val="28"/>
        </w:rPr>
        <w:t>各類</w:t>
      </w:r>
      <w:r w:rsidR="00086103">
        <w:rPr>
          <w:rFonts w:eastAsia="標楷體" w:hAnsi="標楷體" w:hint="eastAsia"/>
          <w:sz w:val="28"/>
          <w:szCs w:val="28"/>
        </w:rPr>
        <w:t>考試中，</w:t>
      </w:r>
      <w:r w:rsidR="00855014" w:rsidRPr="00EF2C3F">
        <w:rPr>
          <w:rFonts w:eastAsia="標楷體" w:hAnsi="標楷體" w:hint="eastAsia"/>
          <w:sz w:val="28"/>
          <w:szCs w:val="28"/>
        </w:rPr>
        <w:t>「</w:t>
      </w:r>
      <w:r w:rsidR="00855014">
        <w:rPr>
          <w:rFonts w:eastAsia="標楷體" w:hAnsi="標楷體" w:hint="eastAsia"/>
          <w:sz w:val="28"/>
          <w:szCs w:val="28"/>
        </w:rPr>
        <w:t>高等</w:t>
      </w:r>
      <w:r w:rsidR="00855014" w:rsidRPr="00EF2C3F">
        <w:rPr>
          <w:rFonts w:eastAsia="標楷體" w:hAnsi="標楷體"/>
          <w:sz w:val="28"/>
          <w:szCs w:val="28"/>
        </w:rPr>
        <w:t>考試</w:t>
      </w:r>
      <w:r w:rsidR="00855014" w:rsidRPr="00EF2C3F">
        <w:rPr>
          <w:rFonts w:eastAsia="標楷體" w:hAnsi="標楷體" w:hint="eastAsia"/>
          <w:sz w:val="28"/>
          <w:szCs w:val="28"/>
        </w:rPr>
        <w:t>」較上年</w:t>
      </w:r>
      <w:r w:rsidR="00086103">
        <w:rPr>
          <w:rFonts w:eastAsia="標楷體" w:hAnsi="標楷體" w:hint="eastAsia"/>
          <w:sz w:val="28"/>
          <w:szCs w:val="28"/>
        </w:rPr>
        <w:t>增加</w:t>
      </w:r>
      <w:r w:rsidR="00BD7A82">
        <w:rPr>
          <w:rFonts w:eastAsia="標楷體" w:hAnsi="標楷體" w:hint="eastAsia"/>
          <w:sz w:val="28"/>
          <w:szCs w:val="28"/>
        </w:rPr>
        <w:t>1.</w:t>
      </w:r>
      <w:r w:rsidR="00086103">
        <w:rPr>
          <w:rFonts w:eastAsia="標楷體" w:hAnsi="標楷體" w:hint="eastAsia"/>
          <w:sz w:val="28"/>
          <w:szCs w:val="28"/>
        </w:rPr>
        <w:t>86</w:t>
      </w:r>
      <w:r w:rsidR="0022247F">
        <w:rPr>
          <w:rFonts w:eastAsia="標楷體" w:hAnsi="標楷體" w:hint="eastAsia"/>
          <w:sz w:val="28"/>
          <w:szCs w:val="28"/>
        </w:rPr>
        <w:t>個百分點</w:t>
      </w:r>
      <w:r w:rsidR="00D83825">
        <w:rPr>
          <w:rFonts w:eastAsia="標楷體" w:hAnsi="標楷體" w:hint="eastAsia"/>
          <w:sz w:val="28"/>
          <w:szCs w:val="28"/>
        </w:rPr>
        <w:t>，</w:t>
      </w:r>
      <w:r w:rsidR="00D83825" w:rsidRPr="00EF2C3F">
        <w:rPr>
          <w:rFonts w:eastAsia="標楷體" w:hAnsi="標楷體" w:hint="eastAsia"/>
          <w:sz w:val="28"/>
          <w:szCs w:val="28"/>
        </w:rPr>
        <w:t>及「</w:t>
      </w:r>
      <w:r w:rsidR="00D83825">
        <w:rPr>
          <w:rFonts w:eastAsia="標楷體" w:hAnsi="標楷體" w:hint="eastAsia"/>
          <w:sz w:val="28"/>
          <w:szCs w:val="28"/>
        </w:rPr>
        <w:t>普通</w:t>
      </w:r>
      <w:r w:rsidR="00D83825" w:rsidRPr="00EF2C3F">
        <w:rPr>
          <w:rFonts w:eastAsia="標楷體" w:hAnsi="標楷體"/>
          <w:sz w:val="28"/>
          <w:szCs w:val="28"/>
        </w:rPr>
        <w:t>考試</w:t>
      </w:r>
      <w:r w:rsidR="00D83825" w:rsidRPr="00EF2C3F">
        <w:rPr>
          <w:rFonts w:eastAsia="標楷體" w:hAnsi="標楷體" w:hint="eastAsia"/>
          <w:sz w:val="28"/>
          <w:szCs w:val="28"/>
        </w:rPr>
        <w:t>」</w:t>
      </w:r>
      <w:r w:rsidR="0022247F">
        <w:rPr>
          <w:rFonts w:eastAsia="標楷體" w:hAnsi="標楷體" w:hint="eastAsia"/>
          <w:sz w:val="28"/>
          <w:szCs w:val="28"/>
        </w:rPr>
        <w:t>增加</w:t>
      </w:r>
      <w:r w:rsidR="00086103">
        <w:rPr>
          <w:rFonts w:eastAsia="標楷體" w:hAnsi="標楷體" w:hint="eastAsia"/>
          <w:sz w:val="28"/>
          <w:szCs w:val="28"/>
        </w:rPr>
        <w:t>11</w:t>
      </w:r>
      <w:r w:rsidR="00BD7A82">
        <w:rPr>
          <w:rFonts w:eastAsia="標楷體" w:hAnsi="標楷體" w:hint="eastAsia"/>
          <w:sz w:val="28"/>
          <w:szCs w:val="28"/>
        </w:rPr>
        <w:t>.</w:t>
      </w:r>
      <w:r w:rsidR="00086103">
        <w:rPr>
          <w:rFonts w:eastAsia="標楷體" w:hAnsi="標楷體" w:hint="eastAsia"/>
          <w:sz w:val="28"/>
          <w:szCs w:val="28"/>
        </w:rPr>
        <w:t>21</w:t>
      </w:r>
      <w:r w:rsidR="00BD7A82">
        <w:rPr>
          <w:rFonts w:eastAsia="標楷體" w:hAnsi="標楷體" w:hint="eastAsia"/>
          <w:sz w:val="28"/>
          <w:szCs w:val="28"/>
        </w:rPr>
        <w:t>個百分點</w:t>
      </w:r>
      <w:r w:rsidRPr="00EF2C3F">
        <w:rPr>
          <w:rFonts w:eastAsia="標楷體" w:hAnsi="標楷體" w:hint="eastAsia"/>
          <w:sz w:val="28"/>
          <w:szCs w:val="28"/>
        </w:rPr>
        <w:t>。</w:t>
      </w:r>
    </w:p>
    <w:p w:rsidR="00077266" w:rsidRDefault="00077266" w:rsidP="00807615">
      <w:pPr>
        <w:numPr>
          <w:ilvl w:val="0"/>
          <w:numId w:val="7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近</w:t>
      </w:r>
      <w:r w:rsidRPr="00077266">
        <w:rPr>
          <w:rFonts w:eastAsia="標楷體" w:hAnsi="標楷體" w:hint="eastAsia"/>
          <w:b/>
          <w:sz w:val="28"/>
          <w:szCs w:val="28"/>
        </w:rPr>
        <w:t>10</w:t>
      </w:r>
      <w:r w:rsidRPr="00077266">
        <w:rPr>
          <w:rFonts w:eastAsia="標楷體" w:hAnsi="標楷體" w:hint="eastAsia"/>
          <w:b/>
          <w:sz w:val="28"/>
          <w:szCs w:val="28"/>
        </w:rPr>
        <w:t>年</w:t>
      </w:r>
      <w:r w:rsidR="00807615" w:rsidRPr="00077266">
        <w:rPr>
          <w:rFonts w:eastAsia="標楷體" w:hAnsi="標楷體"/>
          <w:b/>
          <w:sz w:val="28"/>
          <w:szCs w:val="28"/>
        </w:rPr>
        <w:t>錄取</w:t>
      </w:r>
      <w:r w:rsidRPr="00077266">
        <w:rPr>
          <w:rFonts w:eastAsia="標楷體" w:hAnsi="標楷體" w:hint="eastAsia"/>
          <w:b/>
          <w:sz w:val="28"/>
          <w:szCs w:val="28"/>
        </w:rPr>
        <w:t>情形</w:t>
      </w:r>
      <w:r w:rsidR="00807615" w:rsidRPr="00077266">
        <w:rPr>
          <w:rFonts w:eastAsia="標楷體" w:hAnsi="標楷體" w:hint="eastAsia"/>
          <w:b/>
          <w:sz w:val="28"/>
          <w:szCs w:val="28"/>
        </w:rPr>
        <w:t>：</w:t>
      </w:r>
    </w:p>
    <w:p w:rsidR="00726AE4" w:rsidRDefault="00077266" w:rsidP="00726AE4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077266">
        <w:rPr>
          <w:rFonts w:eastAsia="標楷體" w:hAnsi="標楷體" w:hint="eastAsia"/>
          <w:b/>
          <w:sz w:val="28"/>
          <w:szCs w:val="28"/>
        </w:rPr>
        <w:t>錄取或及格人數：</w:t>
      </w:r>
      <w:r w:rsidR="00BD7A82" w:rsidRPr="00BD7A82">
        <w:rPr>
          <w:rFonts w:eastAsia="標楷體" w:hAnsi="標楷體" w:hint="eastAsia"/>
          <w:sz w:val="28"/>
          <w:szCs w:val="28"/>
        </w:rPr>
        <w:t>95</w:t>
      </w:r>
      <w:r w:rsidR="00BD7A82" w:rsidRPr="00BD7A82">
        <w:rPr>
          <w:rFonts w:eastAsia="標楷體" w:hAnsi="標楷體" w:hint="eastAsia"/>
          <w:sz w:val="28"/>
          <w:szCs w:val="28"/>
        </w:rPr>
        <w:t>年至</w:t>
      </w:r>
      <w:r w:rsidR="00BD7A82" w:rsidRPr="00BD7A82">
        <w:rPr>
          <w:rFonts w:eastAsia="標楷體" w:hAnsi="標楷體" w:hint="eastAsia"/>
          <w:sz w:val="28"/>
          <w:szCs w:val="28"/>
        </w:rPr>
        <w:t>10</w:t>
      </w:r>
      <w:r w:rsidR="00BD7A82">
        <w:rPr>
          <w:rFonts w:eastAsia="標楷體" w:hAnsi="標楷體" w:hint="eastAsia"/>
          <w:sz w:val="28"/>
          <w:szCs w:val="28"/>
        </w:rPr>
        <w:t>1</w:t>
      </w:r>
      <w:r w:rsidR="00BD7A82" w:rsidRPr="00BD7A82">
        <w:rPr>
          <w:rFonts w:eastAsia="標楷體" w:hAnsi="標楷體" w:hint="eastAsia"/>
          <w:sz w:val="28"/>
          <w:szCs w:val="28"/>
        </w:rPr>
        <w:t>年</w:t>
      </w:r>
      <w:r w:rsidR="0097135C" w:rsidRPr="0097135C">
        <w:rPr>
          <w:rFonts w:eastAsia="標楷體" w:hAnsi="標楷體" w:hint="eastAsia"/>
          <w:sz w:val="28"/>
          <w:szCs w:val="28"/>
        </w:rPr>
        <w:t>以</w:t>
      </w:r>
      <w:r w:rsidR="00807615">
        <w:rPr>
          <w:rFonts w:eastAsia="標楷體" w:hAnsi="標楷體" w:hint="eastAsia"/>
          <w:sz w:val="28"/>
          <w:szCs w:val="28"/>
        </w:rPr>
        <w:t>「</w:t>
      </w:r>
      <w:r w:rsidR="0097135C">
        <w:rPr>
          <w:rFonts w:eastAsia="標楷體" w:hAnsi="標楷體" w:hint="eastAsia"/>
          <w:sz w:val="28"/>
          <w:szCs w:val="28"/>
        </w:rPr>
        <w:t>普通</w:t>
      </w:r>
      <w:r w:rsidR="0097135C" w:rsidRPr="00EF2C3F">
        <w:rPr>
          <w:rFonts w:eastAsia="標楷體" w:hAnsi="標楷體"/>
          <w:sz w:val="28"/>
          <w:szCs w:val="28"/>
        </w:rPr>
        <w:t>考試</w:t>
      </w:r>
      <w:r w:rsidR="00807615">
        <w:rPr>
          <w:rFonts w:eastAsia="標楷體" w:hAnsi="標楷體" w:hint="eastAsia"/>
          <w:sz w:val="28"/>
          <w:szCs w:val="28"/>
        </w:rPr>
        <w:t>」</w:t>
      </w:r>
      <w:r w:rsidR="0097135C">
        <w:rPr>
          <w:rFonts w:eastAsia="標楷體" w:hAnsi="標楷體" w:hint="eastAsia"/>
          <w:sz w:val="28"/>
          <w:szCs w:val="28"/>
        </w:rPr>
        <w:t>人數最多</w:t>
      </w:r>
      <w:r w:rsidR="00807615">
        <w:rPr>
          <w:rFonts w:eastAsia="標楷體" w:hAnsi="標楷體" w:hint="eastAsia"/>
          <w:sz w:val="28"/>
          <w:szCs w:val="28"/>
        </w:rPr>
        <w:t>，</w:t>
      </w:r>
      <w:r w:rsidR="00726AE4">
        <w:rPr>
          <w:rFonts w:eastAsia="標楷體" w:hAnsi="標楷體" w:hint="eastAsia"/>
          <w:sz w:val="28"/>
          <w:szCs w:val="28"/>
        </w:rPr>
        <w:t>除</w:t>
      </w:r>
      <w:r w:rsidR="00726AE4">
        <w:rPr>
          <w:rFonts w:eastAsia="標楷體" w:hAnsi="標楷體" w:hint="eastAsia"/>
          <w:sz w:val="28"/>
          <w:szCs w:val="28"/>
        </w:rPr>
        <w:t>95</w:t>
      </w:r>
      <w:r w:rsidR="00726AE4">
        <w:rPr>
          <w:rFonts w:eastAsia="標楷體" w:hAnsi="標楷體" w:hint="eastAsia"/>
          <w:sz w:val="28"/>
          <w:szCs w:val="28"/>
        </w:rPr>
        <w:t>年</w:t>
      </w:r>
      <w:r w:rsidR="00E0363D">
        <w:rPr>
          <w:rFonts w:eastAsia="標楷體" w:hAnsi="標楷體" w:hint="eastAsia"/>
          <w:sz w:val="28"/>
          <w:szCs w:val="28"/>
        </w:rPr>
        <w:t>、</w:t>
      </w:r>
      <w:r w:rsidR="00E0363D">
        <w:rPr>
          <w:rFonts w:eastAsia="標楷體" w:hAnsi="標楷體" w:hint="eastAsia"/>
          <w:sz w:val="28"/>
          <w:szCs w:val="28"/>
        </w:rPr>
        <w:t>102</w:t>
      </w:r>
      <w:r w:rsidR="00E0363D">
        <w:rPr>
          <w:rFonts w:eastAsia="標楷體" w:hAnsi="標楷體" w:hint="eastAsia"/>
          <w:sz w:val="28"/>
          <w:szCs w:val="28"/>
        </w:rPr>
        <w:t>年及</w:t>
      </w:r>
      <w:r w:rsidR="00E0363D">
        <w:rPr>
          <w:rFonts w:eastAsia="標楷體" w:hAnsi="標楷體" w:hint="eastAsia"/>
          <w:sz w:val="28"/>
          <w:szCs w:val="28"/>
        </w:rPr>
        <w:t>103</w:t>
      </w:r>
      <w:r w:rsidR="00E0363D">
        <w:rPr>
          <w:rFonts w:eastAsia="標楷體" w:hAnsi="標楷體" w:hint="eastAsia"/>
          <w:sz w:val="28"/>
          <w:szCs w:val="28"/>
        </w:rPr>
        <w:t>年</w:t>
      </w:r>
      <w:r w:rsidR="00726AE4">
        <w:rPr>
          <w:rFonts w:eastAsia="標楷體" w:hAnsi="標楷體" w:hint="eastAsia"/>
          <w:sz w:val="28"/>
          <w:szCs w:val="28"/>
        </w:rPr>
        <w:t>為</w:t>
      </w:r>
      <w:r w:rsidR="00726AE4">
        <w:rPr>
          <w:rFonts w:eastAsia="標楷體" w:hAnsi="標楷體" w:hint="eastAsia"/>
          <w:sz w:val="28"/>
          <w:szCs w:val="28"/>
        </w:rPr>
        <w:t>1</w:t>
      </w:r>
      <w:r w:rsidR="00726AE4">
        <w:rPr>
          <w:rFonts w:eastAsia="標楷體" w:hAnsi="標楷體" w:hint="eastAsia"/>
          <w:sz w:val="28"/>
          <w:szCs w:val="28"/>
        </w:rPr>
        <w:t>萬</w:t>
      </w:r>
      <w:r w:rsidR="00E0363D">
        <w:rPr>
          <w:rFonts w:eastAsia="標楷體" w:hAnsi="標楷體" w:hint="eastAsia"/>
          <w:sz w:val="28"/>
          <w:szCs w:val="28"/>
        </w:rPr>
        <w:t>餘</w:t>
      </w:r>
      <w:r w:rsidR="00726AE4">
        <w:rPr>
          <w:rFonts w:eastAsia="標楷體" w:hAnsi="標楷體" w:hint="eastAsia"/>
          <w:sz w:val="28"/>
          <w:szCs w:val="28"/>
        </w:rPr>
        <w:t>人外，</w:t>
      </w:r>
      <w:r w:rsidR="00E0363D">
        <w:rPr>
          <w:rFonts w:eastAsia="標楷體" w:hAnsi="標楷體" w:hint="eastAsia"/>
          <w:sz w:val="28"/>
          <w:szCs w:val="28"/>
        </w:rPr>
        <w:t>其餘各年大致維持在</w:t>
      </w:r>
      <w:r w:rsidR="0097135C">
        <w:rPr>
          <w:rFonts w:eastAsia="標楷體" w:hAnsi="標楷體" w:hint="eastAsia"/>
          <w:sz w:val="28"/>
          <w:szCs w:val="28"/>
        </w:rPr>
        <w:t>2</w:t>
      </w:r>
      <w:r w:rsidR="0097135C">
        <w:rPr>
          <w:rFonts w:eastAsia="標楷體" w:hAnsi="標楷體" w:hint="eastAsia"/>
          <w:sz w:val="28"/>
          <w:szCs w:val="28"/>
        </w:rPr>
        <w:t>萬人以上</w:t>
      </w:r>
      <w:r w:rsidR="00967521">
        <w:rPr>
          <w:rFonts w:eastAsia="標楷體" w:hAnsi="標楷體" w:hint="eastAsia"/>
          <w:sz w:val="28"/>
          <w:szCs w:val="28"/>
        </w:rPr>
        <w:t>，</w:t>
      </w:r>
      <w:r w:rsidR="00E0363D">
        <w:rPr>
          <w:rFonts w:eastAsia="標楷體" w:hAnsi="標楷體" w:hint="eastAsia"/>
          <w:sz w:val="28"/>
          <w:szCs w:val="28"/>
        </w:rPr>
        <w:t>其中又以</w:t>
      </w:r>
      <w:r w:rsidR="00967521">
        <w:rPr>
          <w:rFonts w:eastAsia="標楷體" w:hAnsi="標楷體" w:hint="eastAsia"/>
          <w:sz w:val="28"/>
          <w:szCs w:val="28"/>
        </w:rPr>
        <w:t>101</w:t>
      </w:r>
      <w:r w:rsidR="00E0363D">
        <w:rPr>
          <w:rFonts w:eastAsia="標楷體" w:hAnsi="標楷體" w:hint="eastAsia"/>
          <w:sz w:val="28"/>
          <w:szCs w:val="28"/>
        </w:rPr>
        <w:t>年高達</w:t>
      </w:r>
      <w:r w:rsidR="00967521">
        <w:rPr>
          <w:rFonts w:eastAsia="標楷體" w:hAnsi="標楷體" w:hint="eastAsia"/>
          <w:sz w:val="28"/>
          <w:szCs w:val="28"/>
        </w:rPr>
        <w:t>4</w:t>
      </w:r>
      <w:r w:rsidR="00967521">
        <w:rPr>
          <w:rFonts w:eastAsia="標楷體" w:hAnsi="標楷體" w:hint="eastAsia"/>
          <w:sz w:val="28"/>
          <w:szCs w:val="28"/>
        </w:rPr>
        <w:t>萬人以上</w:t>
      </w:r>
      <w:r w:rsidR="00BD7A82">
        <w:rPr>
          <w:rFonts w:eastAsia="標楷體" w:hAnsi="標楷體" w:hint="eastAsia"/>
          <w:sz w:val="28"/>
          <w:szCs w:val="28"/>
        </w:rPr>
        <w:t>，</w:t>
      </w:r>
      <w:r w:rsidR="00E0363D">
        <w:rPr>
          <w:rFonts w:eastAsia="標楷體" w:hAnsi="標楷體" w:hint="eastAsia"/>
          <w:sz w:val="28"/>
          <w:szCs w:val="28"/>
        </w:rPr>
        <w:t>創近</w:t>
      </w:r>
      <w:r w:rsidR="00E0363D">
        <w:rPr>
          <w:rFonts w:eastAsia="標楷體" w:hAnsi="標楷體" w:hint="eastAsia"/>
          <w:sz w:val="28"/>
          <w:szCs w:val="28"/>
        </w:rPr>
        <w:t>10</w:t>
      </w:r>
      <w:r w:rsidR="00E0363D">
        <w:rPr>
          <w:rFonts w:eastAsia="標楷體" w:hAnsi="標楷體" w:hint="eastAsia"/>
          <w:sz w:val="28"/>
          <w:szCs w:val="28"/>
        </w:rPr>
        <w:t>年新高</w:t>
      </w:r>
      <w:r w:rsidR="00807615" w:rsidRPr="00EF2C3F">
        <w:rPr>
          <w:rFonts w:eastAsia="標楷體" w:hAnsi="標楷體" w:hint="eastAsia"/>
          <w:sz w:val="28"/>
          <w:szCs w:val="28"/>
        </w:rPr>
        <w:t>。</w:t>
      </w:r>
    </w:p>
    <w:p w:rsidR="00D83825" w:rsidRPr="0022247F" w:rsidRDefault="00077266" w:rsidP="00D83825">
      <w:pPr>
        <w:numPr>
          <w:ilvl w:val="1"/>
          <w:numId w:val="7"/>
        </w:numPr>
        <w:tabs>
          <w:tab w:val="num" w:pos="900"/>
        </w:tabs>
        <w:spacing w:line="460" w:lineRule="exact"/>
        <w:ind w:leftChars="225" w:left="904" w:hangingChars="130" w:hanging="364"/>
        <w:jc w:val="both"/>
        <w:rPr>
          <w:rFonts w:eastAsia="標楷體" w:hAnsi="標楷體"/>
          <w:b/>
          <w:sz w:val="28"/>
          <w:szCs w:val="28"/>
        </w:rPr>
      </w:pPr>
      <w:r w:rsidRPr="0022247F">
        <w:rPr>
          <w:rFonts w:eastAsia="標楷體" w:hAnsi="標楷體"/>
          <w:b/>
          <w:sz w:val="28"/>
          <w:szCs w:val="28"/>
        </w:rPr>
        <w:t>錄取或及格率</w:t>
      </w:r>
      <w:r w:rsidRPr="0022247F">
        <w:rPr>
          <w:rFonts w:eastAsia="標楷體" w:hAnsi="標楷體" w:hint="eastAsia"/>
          <w:b/>
          <w:sz w:val="28"/>
          <w:szCs w:val="28"/>
        </w:rPr>
        <w:t>：</w:t>
      </w:r>
      <w:r w:rsidR="00726AE4" w:rsidRPr="0022247F">
        <w:rPr>
          <w:rFonts w:eastAsia="標楷體" w:hAnsi="標楷體" w:hint="eastAsia"/>
          <w:sz w:val="28"/>
          <w:szCs w:val="28"/>
        </w:rPr>
        <w:t>9</w:t>
      </w:r>
      <w:r w:rsidR="00941D88" w:rsidRPr="0022247F">
        <w:rPr>
          <w:rFonts w:eastAsia="標楷體" w:hAnsi="標楷體" w:hint="eastAsia"/>
          <w:sz w:val="28"/>
          <w:szCs w:val="28"/>
        </w:rPr>
        <w:t>6</w:t>
      </w:r>
      <w:r w:rsidR="00726AE4" w:rsidRPr="0022247F">
        <w:rPr>
          <w:rFonts w:eastAsia="標楷體" w:hAnsi="標楷體" w:hint="eastAsia"/>
          <w:sz w:val="28"/>
          <w:szCs w:val="28"/>
        </w:rPr>
        <w:t>年至</w:t>
      </w:r>
      <w:r w:rsidR="00726AE4" w:rsidRPr="0022247F">
        <w:rPr>
          <w:rFonts w:eastAsia="標楷體" w:hAnsi="標楷體" w:hint="eastAsia"/>
          <w:sz w:val="28"/>
          <w:szCs w:val="28"/>
        </w:rPr>
        <w:t>10</w:t>
      </w:r>
      <w:r w:rsidR="00BD7A82" w:rsidRPr="0022247F">
        <w:rPr>
          <w:rFonts w:eastAsia="標楷體" w:hAnsi="標楷體" w:hint="eastAsia"/>
          <w:sz w:val="28"/>
          <w:szCs w:val="28"/>
        </w:rPr>
        <w:t>0</w:t>
      </w:r>
      <w:r w:rsidR="00726AE4" w:rsidRPr="0022247F">
        <w:rPr>
          <w:rFonts w:eastAsia="標楷體" w:hAnsi="標楷體" w:hint="eastAsia"/>
          <w:sz w:val="28"/>
          <w:szCs w:val="28"/>
        </w:rPr>
        <w:t>年</w:t>
      </w:r>
      <w:r w:rsidR="0097135C" w:rsidRPr="0022247F">
        <w:rPr>
          <w:rFonts w:eastAsia="標楷體" w:hAnsi="標楷體" w:hint="eastAsia"/>
          <w:sz w:val="28"/>
          <w:szCs w:val="28"/>
        </w:rPr>
        <w:t>以「普通</w:t>
      </w:r>
      <w:r w:rsidR="0097135C" w:rsidRPr="0022247F">
        <w:rPr>
          <w:rFonts w:eastAsia="標楷體" w:hAnsi="標楷體"/>
          <w:sz w:val="28"/>
          <w:szCs w:val="28"/>
        </w:rPr>
        <w:t>考試</w:t>
      </w:r>
      <w:r w:rsidR="0097135C" w:rsidRPr="0022247F">
        <w:rPr>
          <w:rFonts w:eastAsia="標楷體" w:hAnsi="標楷體" w:hint="eastAsia"/>
          <w:sz w:val="28"/>
          <w:szCs w:val="28"/>
        </w:rPr>
        <w:t>」較高，約</w:t>
      </w:r>
      <w:r w:rsidR="0097135C" w:rsidRPr="0022247F">
        <w:rPr>
          <w:rFonts w:eastAsia="標楷體" w:hAnsi="標楷體" w:hint="eastAsia"/>
          <w:sz w:val="28"/>
          <w:szCs w:val="28"/>
        </w:rPr>
        <w:t>2</w:t>
      </w:r>
      <w:r w:rsidR="0097135C" w:rsidRPr="0022247F">
        <w:rPr>
          <w:rFonts w:eastAsia="標楷體" w:hAnsi="標楷體" w:hint="eastAsia"/>
          <w:sz w:val="28"/>
          <w:szCs w:val="28"/>
        </w:rPr>
        <w:t>成</w:t>
      </w:r>
      <w:r w:rsidR="0097135C" w:rsidRPr="0022247F">
        <w:rPr>
          <w:rFonts w:eastAsia="標楷體" w:hAnsi="標楷體" w:hint="eastAsia"/>
          <w:sz w:val="28"/>
          <w:szCs w:val="28"/>
        </w:rPr>
        <w:t>6</w:t>
      </w:r>
      <w:r w:rsidR="0097135C" w:rsidRPr="0022247F">
        <w:rPr>
          <w:rFonts w:eastAsia="標楷體" w:hAnsi="標楷體" w:hint="eastAsia"/>
          <w:sz w:val="28"/>
          <w:szCs w:val="28"/>
        </w:rPr>
        <w:t>至</w:t>
      </w:r>
      <w:r w:rsidR="0097135C" w:rsidRPr="0022247F">
        <w:rPr>
          <w:rFonts w:eastAsia="標楷體" w:hAnsi="標楷體" w:hint="eastAsia"/>
          <w:sz w:val="28"/>
          <w:szCs w:val="28"/>
        </w:rPr>
        <w:t>3</w:t>
      </w:r>
      <w:r w:rsidR="0097135C" w:rsidRPr="0022247F">
        <w:rPr>
          <w:rFonts w:eastAsia="標楷體" w:hAnsi="標楷體" w:hint="eastAsia"/>
          <w:sz w:val="28"/>
          <w:szCs w:val="28"/>
        </w:rPr>
        <w:t>成</w:t>
      </w:r>
      <w:r w:rsidR="0097135C" w:rsidRPr="0022247F">
        <w:rPr>
          <w:rFonts w:eastAsia="標楷體" w:hAnsi="標楷體" w:hint="eastAsia"/>
          <w:sz w:val="28"/>
          <w:szCs w:val="28"/>
        </w:rPr>
        <w:t>6</w:t>
      </w:r>
      <w:r w:rsidR="00086103" w:rsidRPr="0022247F">
        <w:rPr>
          <w:rFonts w:eastAsia="標楷體" w:hAnsi="標楷體" w:hint="eastAsia"/>
          <w:sz w:val="28"/>
          <w:szCs w:val="28"/>
        </w:rPr>
        <w:t>，</w:t>
      </w:r>
      <w:r w:rsidR="0022247F">
        <w:rPr>
          <w:rFonts w:eastAsia="標楷體" w:hAnsi="標楷體" w:hint="eastAsia"/>
          <w:sz w:val="28"/>
          <w:szCs w:val="28"/>
        </w:rPr>
        <w:t>103</w:t>
      </w:r>
      <w:r w:rsidR="0022247F">
        <w:rPr>
          <w:rFonts w:eastAsia="標楷體" w:hAnsi="標楷體" w:hint="eastAsia"/>
          <w:sz w:val="28"/>
          <w:szCs w:val="28"/>
        </w:rPr>
        <w:t>年</w:t>
      </w:r>
      <w:r w:rsidR="00086103" w:rsidRPr="0022247F">
        <w:rPr>
          <w:rFonts w:eastAsia="標楷體" w:hAnsi="標楷體" w:hint="eastAsia"/>
          <w:sz w:val="28"/>
          <w:szCs w:val="28"/>
        </w:rPr>
        <w:t>「高等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」及「普通</w:t>
      </w:r>
      <w:r w:rsidR="00086103" w:rsidRPr="0022247F">
        <w:rPr>
          <w:rFonts w:eastAsia="標楷體" w:hAnsi="標楷體"/>
          <w:sz w:val="28"/>
          <w:szCs w:val="28"/>
        </w:rPr>
        <w:t>考試</w:t>
      </w:r>
      <w:r w:rsidR="00086103" w:rsidRPr="0022247F">
        <w:rPr>
          <w:rFonts w:eastAsia="標楷體" w:hAnsi="標楷體" w:hint="eastAsia"/>
          <w:sz w:val="28"/>
          <w:szCs w:val="28"/>
        </w:rPr>
        <w:t>」兩類考試均約</w:t>
      </w:r>
      <w:r w:rsidR="00086103" w:rsidRPr="0022247F">
        <w:rPr>
          <w:rFonts w:eastAsia="標楷體" w:hAnsi="標楷體" w:hint="eastAsia"/>
          <w:sz w:val="28"/>
          <w:szCs w:val="28"/>
        </w:rPr>
        <w:t>2</w:t>
      </w:r>
      <w:r w:rsidR="00086103" w:rsidRPr="0022247F">
        <w:rPr>
          <w:rFonts w:eastAsia="標楷體" w:hAnsi="標楷體" w:hint="eastAsia"/>
          <w:sz w:val="28"/>
          <w:szCs w:val="28"/>
        </w:rPr>
        <w:t>成</w:t>
      </w:r>
      <w:bookmarkStart w:id="0" w:name="_GoBack"/>
      <w:bookmarkEnd w:id="0"/>
      <w:r w:rsidR="0022247F" w:rsidRPr="0022247F">
        <w:rPr>
          <w:rFonts w:eastAsia="標楷體" w:hAnsi="標楷體" w:hint="eastAsia"/>
          <w:sz w:val="28"/>
          <w:szCs w:val="28"/>
        </w:rPr>
        <w:t>餘</w:t>
      </w:r>
      <w:r w:rsidR="00726AE4" w:rsidRPr="0022247F">
        <w:rPr>
          <w:rFonts w:eastAsia="標楷體" w:hAnsi="標楷體" w:hint="eastAsia"/>
          <w:sz w:val="28"/>
          <w:szCs w:val="28"/>
        </w:rPr>
        <w:t>。</w:t>
      </w:r>
    </w:p>
    <w:sectPr w:rsidR="00D83825" w:rsidRPr="0022247F" w:rsidSect="00144F71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6B" w:rsidRDefault="00D0486B">
      <w:r>
        <w:separator/>
      </w:r>
    </w:p>
  </w:endnote>
  <w:endnote w:type="continuationSeparator" w:id="0">
    <w:p w:rsidR="00D0486B" w:rsidRDefault="00D0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Default="00544E14" w:rsidP="00A2019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E14" w:rsidRDefault="00544E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14" w:rsidRPr="00A2019B" w:rsidRDefault="00544E14" w:rsidP="00A2019B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A2019B">
      <w:rPr>
        <w:rStyle w:val="a4"/>
        <w:sz w:val="24"/>
        <w:szCs w:val="24"/>
      </w:rPr>
      <w:fldChar w:fldCharType="begin"/>
    </w:r>
    <w:r w:rsidRPr="00A2019B">
      <w:rPr>
        <w:rStyle w:val="a4"/>
        <w:sz w:val="24"/>
        <w:szCs w:val="24"/>
      </w:rPr>
      <w:instrText xml:space="preserve">PAGE  </w:instrText>
    </w:r>
    <w:r w:rsidRPr="00A2019B">
      <w:rPr>
        <w:rStyle w:val="a4"/>
        <w:sz w:val="24"/>
        <w:szCs w:val="24"/>
      </w:rPr>
      <w:fldChar w:fldCharType="separate"/>
    </w:r>
    <w:r w:rsidR="0022247F">
      <w:rPr>
        <w:rStyle w:val="a4"/>
        <w:noProof/>
        <w:sz w:val="24"/>
        <w:szCs w:val="24"/>
      </w:rPr>
      <w:t>- 16 -</w:t>
    </w:r>
    <w:r w:rsidRPr="00A2019B">
      <w:rPr>
        <w:rStyle w:val="a4"/>
        <w:sz w:val="24"/>
        <w:szCs w:val="24"/>
      </w:rPr>
      <w:fldChar w:fldCharType="end"/>
    </w:r>
  </w:p>
  <w:p w:rsidR="00544E14" w:rsidRDefault="00544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6B" w:rsidRDefault="00D0486B">
      <w:r>
        <w:separator/>
      </w:r>
    </w:p>
  </w:footnote>
  <w:footnote w:type="continuationSeparator" w:id="0">
    <w:p w:rsidR="00D0486B" w:rsidRDefault="00D04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66B"/>
    <w:multiLevelType w:val="hybridMultilevel"/>
    <w:tmpl w:val="A9665970"/>
    <w:lvl w:ilvl="0" w:tplc="86B8C97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FE50A1"/>
    <w:multiLevelType w:val="hybridMultilevel"/>
    <w:tmpl w:val="D2B4E8AC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81E4A7EA">
      <w:start w:val="1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">
    <w:nsid w:val="2F5F1D3D"/>
    <w:multiLevelType w:val="hybridMultilevel"/>
    <w:tmpl w:val="C64CCFB6"/>
    <w:lvl w:ilvl="0" w:tplc="9C143A6C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F205D1C"/>
    <w:multiLevelType w:val="hybridMultilevel"/>
    <w:tmpl w:val="B0124836"/>
    <w:lvl w:ilvl="0" w:tplc="24D0C358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8BB468A"/>
    <w:multiLevelType w:val="multilevel"/>
    <w:tmpl w:val="E3584A50"/>
    <w:lvl w:ilvl="0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8A016E4"/>
    <w:multiLevelType w:val="hybridMultilevel"/>
    <w:tmpl w:val="12582256"/>
    <w:lvl w:ilvl="0" w:tplc="B9B611D6">
      <w:start w:val="1"/>
      <w:numFmt w:val="decimal"/>
      <w:lvlText w:val="%1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  <w:sz w:val="28"/>
        <w:szCs w:val="28"/>
      </w:rPr>
    </w:lvl>
    <w:lvl w:ilvl="1" w:tplc="188E41B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B7C4F1E"/>
    <w:multiLevelType w:val="hybridMultilevel"/>
    <w:tmpl w:val="E01C37AA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006A4488">
      <w:start w:val="1"/>
      <w:numFmt w:val="decimal"/>
      <w:lvlText w:val="%2."/>
      <w:lvlJc w:val="left"/>
      <w:pPr>
        <w:tabs>
          <w:tab w:val="num" w:pos="1395"/>
        </w:tabs>
        <w:ind w:left="1395" w:hanging="915"/>
      </w:pPr>
      <w:rPr>
        <w:rFonts w:hAnsi="標楷體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o:colormru v:ext="edit" colors="#ffe6ff,#e1faff,#ffffc8,#ffffb4,#ffffbe,#64ffff,aqua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39"/>
    <w:rsid w:val="0000038A"/>
    <w:rsid w:val="000026C0"/>
    <w:rsid w:val="000128C4"/>
    <w:rsid w:val="00020571"/>
    <w:rsid w:val="00031E18"/>
    <w:rsid w:val="00045C49"/>
    <w:rsid w:val="00052056"/>
    <w:rsid w:val="00064239"/>
    <w:rsid w:val="00077266"/>
    <w:rsid w:val="000827A4"/>
    <w:rsid w:val="00086103"/>
    <w:rsid w:val="00087B71"/>
    <w:rsid w:val="000B5AF6"/>
    <w:rsid w:val="000C10F6"/>
    <w:rsid w:val="000C3492"/>
    <w:rsid w:val="000C3AD9"/>
    <w:rsid w:val="000C6592"/>
    <w:rsid w:val="000D248D"/>
    <w:rsid w:val="000D5507"/>
    <w:rsid w:val="000F1EE4"/>
    <w:rsid w:val="000F6D56"/>
    <w:rsid w:val="001011D6"/>
    <w:rsid w:val="00106A3C"/>
    <w:rsid w:val="001126AB"/>
    <w:rsid w:val="00117197"/>
    <w:rsid w:val="001179B5"/>
    <w:rsid w:val="00144F71"/>
    <w:rsid w:val="001521E7"/>
    <w:rsid w:val="001574D7"/>
    <w:rsid w:val="00175689"/>
    <w:rsid w:val="00182F5F"/>
    <w:rsid w:val="001A0651"/>
    <w:rsid w:val="001A3DBC"/>
    <w:rsid w:val="001A7244"/>
    <w:rsid w:val="001B43B2"/>
    <w:rsid w:val="001C2E24"/>
    <w:rsid w:val="001D26AC"/>
    <w:rsid w:val="001F2B55"/>
    <w:rsid w:val="001F4C8D"/>
    <w:rsid w:val="00204579"/>
    <w:rsid w:val="0021577A"/>
    <w:rsid w:val="00217F5C"/>
    <w:rsid w:val="0022247F"/>
    <w:rsid w:val="00237074"/>
    <w:rsid w:val="0023758D"/>
    <w:rsid w:val="002446DA"/>
    <w:rsid w:val="0025189F"/>
    <w:rsid w:val="00281652"/>
    <w:rsid w:val="0029070D"/>
    <w:rsid w:val="002A6748"/>
    <w:rsid w:val="002B022E"/>
    <w:rsid w:val="002B0EEE"/>
    <w:rsid w:val="002D60EB"/>
    <w:rsid w:val="002E105F"/>
    <w:rsid w:val="002E7ACB"/>
    <w:rsid w:val="003047F2"/>
    <w:rsid w:val="0030758D"/>
    <w:rsid w:val="00316F98"/>
    <w:rsid w:val="00342AC6"/>
    <w:rsid w:val="00361FBA"/>
    <w:rsid w:val="003B7184"/>
    <w:rsid w:val="003B7EC7"/>
    <w:rsid w:val="003D314D"/>
    <w:rsid w:val="003D6D30"/>
    <w:rsid w:val="003E4989"/>
    <w:rsid w:val="003E7123"/>
    <w:rsid w:val="004104DA"/>
    <w:rsid w:val="00417755"/>
    <w:rsid w:val="00417ADB"/>
    <w:rsid w:val="00430AEE"/>
    <w:rsid w:val="00435926"/>
    <w:rsid w:val="00444C3B"/>
    <w:rsid w:val="00450916"/>
    <w:rsid w:val="00453967"/>
    <w:rsid w:val="0046136D"/>
    <w:rsid w:val="00472F1A"/>
    <w:rsid w:val="004839D6"/>
    <w:rsid w:val="00484744"/>
    <w:rsid w:val="004904B3"/>
    <w:rsid w:val="004A2FB2"/>
    <w:rsid w:val="004C1390"/>
    <w:rsid w:val="004C1549"/>
    <w:rsid w:val="004C4C81"/>
    <w:rsid w:val="004C6F98"/>
    <w:rsid w:val="004D711B"/>
    <w:rsid w:val="004E1D5F"/>
    <w:rsid w:val="004E5F49"/>
    <w:rsid w:val="004F6829"/>
    <w:rsid w:val="00501D3C"/>
    <w:rsid w:val="005110A3"/>
    <w:rsid w:val="00516186"/>
    <w:rsid w:val="005240AF"/>
    <w:rsid w:val="005363FE"/>
    <w:rsid w:val="00544E14"/>
    <w:rsid w:val="00553CAA"/>
    <w:rsid w:val="00555048"/>
    <w:rsid w:val="00565447"/>
    <w:rsid w:val="00592AFC"/>
    <w:rsid w:val="005B12B7"/>
    <w:rsid w:val="005B6630"/>
    <w:rsid w:val="005C3E63"/>
    <w:rsid w:val="005C5AC4"/>
    <w:rsid w:val="005D46E7"/>
    <w:rsid w:val="005D4AF0"/>
    <w:rsid w:val="005E641D"/>
    <w:rsid w:val="005F4E64"/>
    <w:rsid w:val="00621367"/>
    <w:rsid w:val="00634051"/>
    <w:rsid w:val="00642456"/>
    <w:rsid w:val="00663AFB"/>
    <w:rsid w:val="00665A51"/>
    <w:rsid w:val="00666425"/>
    <w:rsid w:val="0066668B"/>
    <w:rsid w:val="00666EF7"/>
    <w:rsid w:val="00676308"/>
    <w:rsid w:val="00676591"/>
    <w:rsid w:val="00682670"/>
    <w:rsid w:val="00685E68"/>
    <w:rsid w:val="006B357F"/>
    <w:rsid w:val="006B5625"/>
    <w:rsid w:val="006B5D6D"/>
    <w:rsid w:val="006D1549"/>
    <w:rsid w:val="006D6183"/>
    <w:rsid w:val="006F049F"/>
    <w:rsid w:val="006F07C8"/>
    <w:rsid w:val="007054E0"/>
    <w:rsid w:val="0070638C"/>
    <w:rsid w:val="007072F7"/>
    <w:rsid w:val="007156FE"/>
    <w:rsid w:val="00726AE4"/>
    <w:rsid w:val="007312FB"/>
    <w:rsid w:val="00736988"/>
    <w:rsid w:val="0074758D"/>
    <w:rsid w:val="007502FE"/>
    <w:rsid w:val="00751FDD"/>
    <w:rsid w:val="00755033"/>
    <w:rsid w:val="00755544"/>
    <w:rsid w:val="00760CD8"/>
    <w:rsid w:val="00771AA8"/>
    <w:rsid w:val="007816FD"/>
    <w:rsid w:val="007851FB"/>
    <w:rsid w:val="0079588B"/>
    <w:rsid w:val="007A134A"/>
    <w:rsid w:val="007A2C10"/>
    <w:rsid w:val="007A446C"/>
    <w:rsid w:val="007B5919"/>
    <w:rsid w:val="007B6107"/>
    <w:rsid w:val="007C1638"/>
    <w:rsid w:val="007C77CD"/>
    <w:rsid w:val="0080060B"/>
    <w:rsid w:val="00801641"/>
    <w:rsid w:val="00803E42"/>
    <w:rsid w:val="00804B71"/>
    <w:rsid w:val="00807615"/>
    <w:rsid w:val="00807F9A"/>
    <w:rsid w:val="008132E4"/>
    <w:rsid w:val="00823015"/>
    <w:rsid w:val="0083377B"/>
    <w:rsid w:val="00855014"/>
    <w:rsid w:val="00861D8A"/>
    <w:rsid w:val="008710A9"/>
    <w:rsid w:val="00895171"/>
    <w:rsid w:val="008B4386"/>
    <w:rsid w:val="008B709A"/>
    <w:rsid w:val="008C1190"/>
    <w:rsid w:val="008C2101"/>
    <w:rsid w:val="008C6C6C"/>
    <w:rsid w:val="008D0889"/>
    <w:rsid w:val="008F1839"/>
    <w:rsid w:val="008F2686"/>
    <w:rsid w:val="008F3875"/>
    <w:rsid w:val="00906095"/>
    <w:rsid w:val="00915D56"/>
    <w:rsid w:val="00921BF7"/>
    <w:rsid w:val="00941D88"/>
    <w:rsid w:val="009569D1"/>
    <w:rsid w:val="00967521"/>
    <w:rsid w:val="0097135C"/>
    <w:rsid w:val="00986D87"/>
    <w:rsid w:val="00990DB4"/>
    <w:rsid w:val="00992148"/>
    <w:rsid w:val="009936AB"/>
    <w:rsid w:val="00993B97"/>
    <w:rsid w:val="009970D5"/>
    <w:rsid w:val="009A0FF4"/>
    <w:rsid w:val="009B0A1E"/>
    <w:rsid w:val="009C7DDC"/>
    <w:rsid w:val="009E1A78"/>
    <w:rsid w:val="009F2FCF"/>
    <w:rsid w:val="00A03D8D"/>
    <w:rsid w:val="00A04ACF"/>
    <w:rsid w:val="00A2019B"/>
    <w:rsid w:val="00A42960"/>
    <w:rsid w:val="00A555F9"/>
    <w:rsid w:val="00A842DB"/>
    <w:rsid w:val="00A9059A"/>
    <w:rsid w:val="00A910CE"/>
    <w:rsid w:val="00AA55AE"/>
    <w:rsid w:val="00AC4DE3"/>
    <w:rsid w:val="00AE5C6C"/>
    <w:rsid w:val="00AF1464"/>
    <w:rsid w:val="00AF1560"/>
    <w:rsid w:val="00B055E1"/>
    <w:rsid w:val="00B06A1C"/>
    <w:rsid w:val="00B17358"/>
    <w:rsid w:val="00B2623B"/>
    <w:rsid w:val="00B319A9"/>
    <w:rsid w:val="00B35002"/>
    <w:rsid w:val="00B44CFB"/>
    <w:rsid w:val="00B47BC4"/>
    <w:rsid w:val="00B501F4"/>
    <w:rsid w:val="00B51F5C"/>
    <w:rsid w:val="00B67620"/>
    <w:rsid w:val="00B728EA"/>
    <w:rsid w:val="00B7646E"/>
    <w:rsid w:val="00B76A47"/>
    <w:rsid w:val="00B94F7D"/>
    <w:rsid w:val="00B9570F"/>
    <w:rsid w:val="00BA0E93"/>
    <w:rsid w:val="00BC661A"/>
    <w:rsid w:val="00BD6D02"/>
    <w:rsid w:val="00BD7A82"/>
    <w:rsid w:val="00BE1E28"/>
    <w:rsid w:val="00C255F1"/>
    <w:rsid w:val="00C27030"/>
    <w:rsid w:val="00C31B1B"/>
    <w:rsid w:val="00C32C13"/>
    <w:rsid w:val="00C33A49"/>
    <w:rsid w:val="00C33B4B"/>
    <w:rsid w:val="00C35E0F"/>
    <w:rsid w:val="00C536C0"/>
    <w:rsid w:val="00C95A46"/>
    <w:rsid w:val="00CC062B"/>
    <w:rsid w:val="00CD5CBE"/>
    <w:rsid w:val="00D0486B"/>
    <w:rsid w:val="00D04A28"/>
    <w:rsid w:val="00D340FC"/>
    <w:rsid w:val="00D41E04"/>
    <w:rsid w:val="00D51400"/>
    <w:rsid w:val="00D566F2"/>
    <w:rsid w:val="00D629E0"/>
    <w:rsid w:val="00D83825"/>
    <w:rsid w:val="00D8384F"/>
    <w:rsid w:val="00D920B4"/>
    <w:rsid w:val="00D967F5"/>
    <w:rsid w:val="00DA25A7"/>
    <w:rsid w:val="00DB17EA"/>
    <w:rsid w:val="00DC006E"/>
    <w:rsid w:val="00DD1240"/>
    <w:rsid w:val="00DD5C19"/>
    <w:rsid w:val="00DF0501"/>
    <w:rsid w:val="00E0363D"/>
    <w:rsid w:val="00E03C9A"/>
    <w:rsid w:val="00E16911"/>
    <w:rsid w:val="00E25EED"/>
    <w:rsid w:val="00E3578E"/>
    <w:rsid w:val="00E522BA"/>
    <w:rsid w:val="00E538A6"/>
    <w:rsid w:val="00E74470"/>
    <w:rsid w:val="00E804D9"/>
    <w:rsid w:val="00E867E2"/>
    <w:rsid w:val="00EA3FC5"/>
    <w:rsid w:val="00EA690F"/>
    <w:rsid w:val="00EB14F2"/>
    <w:rsid w:val="00EB42BD"/>
    <w:rsid w:val="00EC20C9"/>
    <w:rsid w:val="00EC2444"/>
    <w:rsid w:val="00ED5A19"/>
    <w:rsid w:val="00EE4228"/>
    <w:rsid w:val="00EF09FF"/>
    <w:rsid w:val="00F06EDD"/>
    <w:rsid w:val="00F1455C"/>
    <w:rsid w:val="00F15E40"/>
    <w:rsid w:val="00F31ABC"/>
    <w:rsid w:val="00F374C1"/>
    <w:rsid w:val="00F51900"/>
    <w:rsid w:val="00F53174"/>
    <w:rsid w:val="00F742BB"/>
    <w:rsid w:val="00F75FD9"/>
    <w:rsid w:val="00F7742E"/>
    <w:rsid w:val="00F82ED5"/>
    <w:rsid w:val="00F90336"/>
    <w:rsid w:val="00FB2244"/>
    <w:rsid w:val="00FB5268"/>
    <w:rsid w:val="00FB6E15"/>
    <w:rsid w:val="00FC0782"/>
    <w:rsid w:val="00FC3FB5"/>
    <w:rsid w:val="00FE53C9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o:colormru v:ext="edit" colors="#ffe6ff,#e1faff,#ffffc8,#ffffb4,#ffffbe,#64ffff,aqua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0C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2019B"/>
  </w:style>
  <w:style w:type="paragraph" w:styleId="a5">
    <w:name w:val="header"/>
    <w:basedOn w:val="a"/>
    <w:rsid w:val="00A201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052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0520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816F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BA23-F36D-46AC-8EC2-075F1046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154</Words>
  <Characters>884</Characters>
  <Application>Microsoft Office Word</Application>
  <DocSecurity>0</DocSecurity>
  <Lines>7</Lines>
  <Paragraphs>2</Paragraphs>
  <ScaleCrop>false</ScaleCrop>
  <Company> 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六、專門職業及技術人員考試</dc:title>
  <dc:subject/>
  <dc:creator>FENNY CHEN</dc:creator>
  <cp:keywords/>
  <dc:description/>
  <cp:lastModifiedBy>USER</cp:lastModifiedBy>
  <cp:revision>31</cp:revision>
  <cp:lastPrinted>2013-06-06T09:45:00Z</cp:lastPrinted>
  <dcterms:created xsi:type="dcterms:W3CDTF">2013-06-06T07:04:00Z</dcterms:created>
  <dcterms:modified xsi:type="dcterms:W3CDTF">2015-06-08T15:56:00Z</dcterms:modified>
</cp:coreProperties>
</file>