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9027" w14:textId="77777777" w:rsidR="00341C9B" w:rsidRPr="00703DFE" w:rsidRDefault="00341C9B" w:rsidP="00F55ED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03DFE">
        <w:rPr>
          <w:rFonts w:ascii="標楷體" w:eastAsia="標楷體" w:hAnsi="標楷體" w:hint="eastAsia"/>
          <w:b/>
          <w:sz w:val="32"/>
          <w:szCs w:val="32"/>
        </w:rPr>
        <w:t>五、公務人員考試</w:t>
      </w:r>
    </w:p>
    <w:p w14:paraId="7E08F02C" w14:textId="1004EB00" w:rsidR="00341C9B" w:rsidRDefault="00341C9B" w:rsidP="00BF06AF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059B2">
        <w:rPr>
          <w:rFonts w:ascii="標楷體" w:eastAsia="標楷體" w:hAnsi="標楷體" w:hint="eastAsia"/>
          <w:sz w:val="28"/>
          <w:szCs w:val="28"/>
        </w:rPr>
        <w:t>公務人員考試分為初任人員考試、現職公務人員升官</w:t>
      </w:r>
      <w:r w:rsidR="00AD4934">
        <w:rPr>
          <w:rFonts w:ascii="標楷體" w:eastAsia="標楷體" w:hAnsi="標楷體" w:hint="eastAsia"/>
          <w:sz w:val="28"/>
          <w:szCs w:val="28"/>
        </w:rPr>
        <w:t>等、</w:t>
      </w:r>
      <w:proofErr w:type="gramStart"/>
      <w:r w:rsidR="00AD4934">
        <w:rPr>
          <w:rFonts w:ascii="標楷體" w:eastAsia="標楷體" w:hAnsi="標楷體" w:hint="eastAsia"/>
          <w:sz w:val="28"/>
          <w:szCs w:val="28"/>
        </w:rPr>
        <w:t>升資</w:t>
      </w:r>
      <w:r w:rsidRPr="006059B2">
        <w:rPr>
          <w:rFonts w:ascii="標楷體" w:eastAsia="標楷體" w:hAnsi="標楷體" w:hint="eastAsia"/>
          <w:sz w:val="28"/>
          <w:szCs w:val="28"/>
        </w:rPr>
        <w:t>考試</w:t>
      </w:r>
      <w:proofErr w:type="gramEnd"/>
      <w:r w:rsidRPr="006059B2">
        <w:rPr>
          <w:rFonts w:ascii="標楷體" w:eastAsia="標楷體" w:hAnsi="標楷體" w:hint="eastAsia"/>
          <w:sz w:val="28"/>
          <w:szCs w:val="28"/>
        </w:rPr>
        <w:t>兩大類，前者又可分為高等考試、普通考試、初等考試、特種考試</w:t>
      </w:r>
      <w:r w:rsidR="00770D06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後者</w:t>
      </w:r>
      <w:r w:rsidR="00BF06AF" w:rsidRPr="00BF06AF">
        <w:rPr>
          <w:rFonts w:ascii="標楷體" w:eastAsia="標楷體" w:hAnsi="標楷體" w:hint="eastAsia"/>
          <w:sz w:val="28"/>
          <w:szCs w:val="28"/>
        </w:rPr>
        <w:t>係為使在職公務人員，取得升任高一官等任用資格而舉辦之考試</w:t>
      </w:r>
      <w:r w:rsidR="00BF06A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F06AF" w:rsidRPr="00BF06AF">
        <w:rPr>
          <w:rFonts w:ascii="標楷體" w:eastAsia="標楷體" w:hAnsi="標楷體" w:hint="eastAsia"/>
          <w:sz w:val="28"/>
          <w:szCs w:val="28"/>
        </w:rPr>
        <w:t>採併</w:t>
      </w:r>
      <w:proofErr w:type="gramEnd"/>
      <w:r w:rsidR="00BF06AF" w:rsidRPr="00BF06AF">
        <w:rPr>
          <w:rFonts w:ascii="標楷體" w:eastAsia="標楷體" w:hAnsi="標楷體" w:hint="eastAsia"/>
          <w:sz w:val="28"/>
          <w:szCs w:val="28"/>
        </w:rPr>
        <w:t>辦並以每年</w:t>
      </w:r>
      <w:proofErr w:type="gramStart"/>
      <w:r w:rsidR="00BF06AF" w:rsidRPr="00BF06AF">
        <w:rPr>
          <w:rFonts w:ascii="標楷體" w:eastAsia="標楷體" w:hAnsi="標楷體" w:hint="eastAsia"/>
          <w:sz w:val="28"/>
          <w:szCs w:val="28"/>
        </w:rPr>
        <w:t>或間年舉行</w:t>
      </w:r>
      <w:proofErr w:type="gramEnd"/>
      <w:r w:rsidR="00BF06AF" w:rsidRPr="00BF06AF">
        <w:rPr>
          <w:rFonts w:ascii="標楷體" w:eastAsia="標楷體" w:hAnsi="標楷體" w:hint="eastAsia"/>
          <w:sz w:val="28"/>
          <w:szCs w:val="28"/>
        </w:rPr>
        <w:t>為原則</w:t>
      </w:r>
      <w:r w:rsidR="00770D06">
        <w:rPr>
          <w:rFonts w:ascii="標楷體" w:eastAsia="標楷體" w:hAnsi="標楷體" w:hint="eastAsia"/>
          <w:sz w:val="28"/>
          <w:szCs w:val="28"/>
        </w:rPr>
        <w:t>，惟</w:t>
      </w:r>
      <w:r w:rsidR="00AD4934" w:rsidRPr="00AD4934">
        <w:rPr>
          <w:rFonts w:eastAsia="標楷體"/>
          <w:sz w:val="28"/>
          <w:szCs w:val="28"/>
        </w:rPr>
        <w:t>104</w:t>
      </w:r>
      <w:r w:rsidR="00AD4934" w:rsidRPr="00AD4934">
        <w:rPr>
          <w:rFonts w:ascii="標楷體" w:eastAsia="標楷體" w:hAnsi="標楷體" w:hint="eastAsia"/>
          <w:sz w:val="28"/>
          <w:szCs w:val="28"/>
        </w:rPr>
        <w:t>年</w:t>
      </w:r>
      <w:r w:rsidR="00AD4934" w:rsidRPr="00AD4934">
        <w:rPr>
          <w:rFonts w:eastAsia="標楷體"/>
          <w:sz w:val="28"/>
          <w:szCs w:val="28"/>
        </w:rPr>
        <w:t>1</w:t>
      </w:r>
      <w:r w:rsidR="00AD4934" w:rsidRPr="00AD4934">
        <w:rPr>
          <w:rFonts w:ascii="標楷體" w:eastAsia="標楷體" w:hAnsi="標楷體" w:hint="eastAsia"/>
          <w:sz w:val="28"/>
          <w:szCs w:val="28"/>
        </w:rPr>
        <w:t>月</w:t>
      </w:r>
      <w:r w:rsidR="00AD4934" w:rsidRPr="00AD4934">
        <w:rPr>
          <w:rFonts w:eastAsia="標楷體"/>
          <w:sz w:val="28"/>
          <w:szCs w:val="28"/>
        </w:rPr>
        <w:t>7</w:t>
      </w:r>
      <w:r w:rsidR="00AD4934" w:rsidRPr="00AD4934">
        <w:rPr>
          <w:rFonts w:ascii="標楷體" w:eastAsia="標楷體" w:hAnsi="標楷體" w:hint="eastAsia"/>
          <w:sz w:val="28"/>
          <w:szCs w:val="28"/>
        </w:rPr>
        <w:t>日修正公務人員升官等考試法第</w:t>
      </w:r>
      <w:r w:rsidR="00AD4934" w:rsidRPr="00AD4934">
        <w:rPr>
          <w:rFonts w:eastAsia="標楷體"/>
          <w:sz w:val="28"/>
          <w:szCs w:val="28"/>
        </w:rPr>
        <w:t>2</w:t>
      </w:r>
      <w:r w:rsidR="00AD4934" w:rsidRPr="00AD4934">
        <w:rPr>
          <w:rFonts w:ascii="標楷體" w:eastAsia="標楷體" w:hAnsi="標楷體" w:hint="eastAsia"/>
          <w:sz w:val="28"/>
          <w:szCs w:val="28"/>
        </w:rPr>
        <w:t>條但書規定，簡任升官等考試於本法修正之條文施行之日起</w:t>
      </w:r>
      <w:r w:rsidR="00AD4934" w:rsidRPr="00AD4934">
        <w:rPr>
          <w:rFonts w:eastAsia="標楷體"/>
          <w:sz w:val="28"/>
          <w:szCs w:val="28"/>
        </w:rPr>
        <w:t>5</w:t>
      </w:r>
      <w:r w:rsidR="00AD4934" w:rsidRPr="00AD4934">
        <w:rPr>
          <w:rFonts w:ascii="標楷體" w:eastAsia="標楷體" w:hAnsi="標楷體" w:hint="eastAsia"/>
          <w:sz w:val="28"/>
          <w:szCs w:val="28"/>
        </w:rPr>
        <w:t>年內辦理</w:t>
      </w:r>
      <w:r w:rsidR="00AD4934" w:rsidRPr="00AD4934">
        <w:rPr>
          <w:rFonts w:eastAsia="標楷體"/>
          <w:sz w:val="28"/>
          <w:szCs w:val="28"/>
        </w:rPr>
        <w:t>3</w:t>
      </w:r>
      <w:r w:rsidR="00AD4934" w:rsidRPr="00AD4934">
        <w:rPr>
          <w:rFonts w:ascii="標楷體" w:eastAsia="標楷體" w:hAnsi="標楷體" w:hint="eastAsia"/>
          <w:sz w:val="28"/>
          <w:szCs w:val="28"/>
        </w:rPr>
        <w:t>次為限，業於</w:t>
      </w:r>
      <w:r w:rsidR="00AD4934" w:rsidRPr="00AD4934">
        <w:rPr>
          <w:rFonts w:eastAsia="標楷體"/>
          <w:sz w:val="28"/>
          <w:szCs w:val="28"/>
        </w:rPr>
        <w:t>108</w:t>
      </w:r>
      <w:r w:rsidR="00AD4934" w:rsidRPr="00AD4934">
        <w:rPr>
          <w:rFonts w:ascii="標楷體" w:eastAsia="標楷體" w:hAnsi="標楷體" w:hint="eastAsia"/>
          <w:sz w:val="28"/>
          <w:szCs w:val="28"/>
        </w:rPr>
        <w:t>年辦理完結</w:t>
      </w:r>
      <w:r w:rsidRPr="006059B2">
        <w:rPr>
          <w:rFonts w:ascii="標楷體" w:eastAsia="標楷體" w:hAnsi="標楷體" w:hint="eastAsia"/>
          <w:sz w:val="28"/>
          <w:szCs w:val="28"/>
        </w:rPr>
        <w:t>。</w:t>
      </w:r>
      <w:r w:rsidR="00FC0D23">
        <w:rPr>
          <w:rFonts w:ascii="標楷體" w:eastAsia="標楷體" w:hAnsi="標楷體" w:hint="eastAsia"/>
          <w:sz w:val="28"/>
          <w:szCs w:val="28"/>
          <w:lang w:eastAsia="zh-HK"/>
        </w:rPr>
        <w:t>另</w:t>
      </w:r>
      <w:r w:rsidRPr="006059B2">
        <w:rPr>
          <w:rFonts w:ascii="標楷體" w:eastAsia="標楷體" w:hAnsi="標楷體" w:hint="eastAsia"/>
          <w:sz w:val="28"/>
          <w:szCs w:val="28"/>
        </w:rPr>
        <w:t>軍人轉任公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6059B2">
        <w:rPr>
          <w:rFonts w:ascii="標楷體" w:eastAsia="標楷體" w:hAnsi="標楷體" w:hint="eastAsia"/>
          <w:sz w:val="28"/>
          <w:szCs w:val="28"/>
        </w:rPr>
        <w:t>考試則列入其他考試。</w:t>
      </w:r>
    </w:p>
    <w:p w14:paraId="37F2B72E" w14:textId="23785048" w:rsidR="00341C9B" w:rsidRPr="007E6732" w:rsidRDefault="008822B1" w:rsidP="00770D06">
      <w:pPr>
        <w:numPr>
          <w:ilvl w:val="1"/>
          <w:numId w:val="4"/>
        </w:numPr>
        <w:tabs>
          <w:tab w:val="clear" w:pos="1083"/>
          <w:tab w:val="num" w:pos="602"/>
        </w:tabs>
        <w:spacing w:beforeLines="25" w:before="90" w:line="500" w:lineRule="exact"/>
        <w:ind w:hanging="1083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</w:t>
      </w:r>
      <w:r w:rsidR="009B5E94">
        <w:rPr>
          <w:rFonts w:eastAsia="標楷體" w:hint="eastAsia"/>
          <w:b/>
          <w:sz w:val="28"/>
          <w:szCs w:val="28"/>
        </w:rPr>
        <w:t>1</w:t>
      </w:r>
      <w:r w:rsidR="00152CE2">
        <w:rPr>
          <w:rFonts w:eastAsia="標楷體"/>
          <w:b/>
          <w:sz w:val="28"/>
          <w:szCs w:val="28"/>
        </w:rPr>
        <w:t>1</w:t>
      </w:r>
      <w:r w:rsidR="00341C9B" w:rsidRPr="007E6732">
        <w:rPr>
          <w:rFonts w:eastAsia="標楷體" w:hAnsi="標楷體"/>
          <w:b/>
          <w:sz w:val="28"/>
          <w:szCs w:val="28"/>
        </w:rPr>
        <w:t>年辦理</w:t>
      </w:r>
      <w:r w:rsidR="00341C9B">
        <w:rPr>
          <w:rFonts w:eastAsia="標楷體" w:hAnsi="標楷體" w:hint="eastAsia"/>
          <w:b/>
          <w:sz w:val="28"/>
          <w:szCs w:val="28"/>
        </w:rPr>
        <w:t>情形</w:t>
      </w:r>
    </w:p>
    <w:p w14:paraId="756A2877" w14:textId="1184106D" w:rsidR="00E8729C" w:rsidRDefault="00722839" w:rsidP="00F01A46">
      <w:pPr>
        <w:spacing w:line="500" w:lineRule="exact"/>
        <w:ind w:leftChars="235" w:left="564" w:firstLine="56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9B5E94">
        <w:rPr>
          <w:rFonts w:eastAsia="標楷體" w:hint="eastAsia"/>
          <w:sz w:val="28"/>
          <w:szCs w:val="28"/>
        </w:rPr>
        <w:t>1</w:t>
      </w:r>
      <w:r w:rsidR="00152CE2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  <w:lang w:eastAsia="zh-HK"/>
        </w:rPr>
        <w:t>年報考人數</w:t>
      </w:r>
      <w:r w:rsidR="00F75FF6">
        <w:rPr>
          <w:rFonts w:eastAsia="標楷體" w:hint="eastAsia"/>
          <w:sz w:val="28"/>
          <w:szCs w:val="28"/>
        </w:rPr>
        <w:t>2</w:t>
      </w:r>
      <w:r w:rsidR="00152CE2">
        <w:rPr>
          <w:rFonts w:eastAsia="標楷體"/>
          <w:sz w:val="28"/>
          <w:szCs w:val="28"/>
        </w:rPr>
        <w:t>10</w:t>
      </w:r>
      <w:r w:rsidR="00F75FF6">
        <w:rPr>
          <w:rFonts w:eastAsia="標楷體" w:hint="eastAsia"/>
          <w:sz w:val="28"/>
          <w:szCs w:val="28"/>
        </w:rPr>
        <w:t>,</w:t>
      </w:r>
      <w:r w:rsidR="00152CE2">
        <w:rPr>
          <w:rFonts w:eastAsia="標楷體"/>
          <w:sz w:val="28"/>
          <w:szCs w:val="28"/>
        </w:rPr>
        <w:t>559</w:t>
      </w:r>
      <w:r>
        <w:rPr>
          <w:rFonts w:eastAsia="標楷體" w:hint="eastAsia"/>
          <w:sz w:val="28"/>
          <w:szCs w:val="28"/>
          <w:lang w:eastAsia="zh-HK"/>
        </w:rPr>
        <w:t>人，</w:t>
      </w:r>
      <w:r w:rsidR="00DA2425">
        <w:rPr>
          <w:rFonts w:eastAsia="標楷體" w:hint="eastAsia"/>
          <w:sz w:val="28"/>
          <w:szCs w:val="28"/>
          <w:lang w:eastAsia="zh-HK"/>
        </w:rPr>
        <w:t>到考人數</w:t>
      </w:r>
      <w:r w:rsidR="009B5E94">
        <w:rPr>
          <w:rFonts w:eastAsia="標楷體" w:hint="eastAsia"/>
          <w:sz w:val="28"/>
          <w:szCs w:val="28"/>
        </w:rPr>
        <w:t>1</w:t>
      </w:r>
      <w:r w:rsidR="00152CE2">
        <w:rPr>
          <w:rFonts w:eastAsia="標楷體"/>
          <w:sz w:val="28"/>
          <w:szCs w:val="28"/>
        </w:rPr>
        <w:t>39</w:t>
      </w:r>
      <w:r w:rsidR="00DA2425">
        <w:rPr>
          <w:rFonts w:eastAsia="標楷體" w:hint="eastAsia"/>
          <w:sz w:val="28"/>
          <w:szCs w:val="28"/>
        </w:rPr>
        <w:t>,</w:t>
      </w:r>
      <w:r w:rsidR="00152CE2">
        <w:rPr>
          <w:rFonts w:eastAsia="標楷體"/>
          <w:sz w:val="28"/>
          <w:szCs w:val="28"/>
        </w:rPr>
        <w:t>281</w:t>
      </w:r>
      <w:r w:rsidR="00DA2425">
        <w:rPr>
          <w:rFonts w:eastAsia="標楷體" w:hint="eastAsia"/>
          <w:sz w:val="28"/>
          <w:szCs w:val="28"/>
          <w:lang w:eastAsia="zh-HK"/>
        </w:rPr>
        <w:t>人，錄取或及格人數</w:t>
      </w:r>
      <w:r w:rsidR="00DA2425">
        <w:rPr>
          <w:rFonts w:eastAsia="標楷體" w:hint="eastAsia"/>
          <w:sz w:val="28"/>
          <w:szCs w:val="28"/>
          <w:lang w:eastAsia="zh-HK"/>
        </w:rPr>
        <w:t>1</w:t>
      </w:r>
      <w:r w:rsidR="009B5E94">
        <w:rPr>
          <w:rFonts w:eastAsia="標楷體" w:hint="eastAsia"/>
          <w:sz w:val="28"/>
          <w:szCs w:val="28"/>
        </w:rPr>
        <w:t>3</w:t>
      </w:r>
      <w:r w:rsidR="00DA2425">
        <w:rPr>
          <w:rFonts w:eastAsia="標楷體" w:hint="eastAsia"/>
          <w:sz w:val="28"/>
          <w:szCs w:val="28"/>
          <w:lang w:eastAsia="zh-HK"/>
        </w:rPr>
        <w:t>,</w:t>
      </w:r>
      <w:r w:rsidR="00152CE2">
        <w:rPr>
          <w:rFonts w:eastAsia="標楷體"/>
          <w:sz w:val="28"/>
          <w:szCs w:val="28"/>
          <w:lang w:eastAsia="zh-HK"/>
        </w:rPr>
        <w:t>661</w:t>
      </w:r>
      <w:r w:rsidR="00DA2425">
        <w:rPr>
          <w:rFonts w:eastAsia="標楷體" w:hint="eastAsia"/>
          <w:sz w:val="28"/>
          <w:szCs w:val="28"/>
          <w:lang w:eastAsia="zh-HK"/>
        </w:rPr>
        <w:t>人，錄取或及格率為</w:t>
      </w:r>
      <w:r w:rsidR="00152CE2">
        <w:rPr>
          <w:rFonts w:eastAsia="標楷體" w:hint="eastAsia"/>
          <w:sz w:val="28"/>
          <w:szCs w:val="28"/>
        </w:rPr>
        <w:t>9</w:t>
      </w:r>
      <w:r w:rsidR="00DA2425">
        <w:rPr>
          <w:rFonts w:eastAsia="標楷體" w:hint="eastAsia"/>
          <w:sz w:val="28"/>
          <w:szCs w:val="28"/>
          <w:lang w:eastAsia="zh-HK"/>
        </w:rPr>
        <w:t>.</w:t>
      </w:r>
      <w:r w:rsidR="00152CE2">
        <w:rPr>
          <w:rFonts w:eastAsia="標楷體"/>
          <w:sz w:val="28"/>
          <w:szCs w:val="28"/>
          <w:lang w:eastAsia="zh-HK"/>
        </w:rPr>
        <w:t>81</w:t>
      </w:r>
      <w:r w:rsidR="00DA2425">
        <w:rPr>
          <w:rFonts w:eastAsia="標楷體" w:hint="eastAsia"/>
          <w:sz w:val="28"/>
          <w:szCs w:val="28"/>
          <w:lang w:eastAsia="zh-HK"/>
        </w:rPr>
        <w:t>%</w:t>
      </w:r>
      <w:r w:rsidR="00E80B5B">
        <w:rPr>
          <w:rFonts w:eastAsia="標楷體" w:hint="eastAsia"/>
          <w:sz w:val="28"/>
          <w:szCs w:val="28"/>
          <w:lang w:eastAsia="zh-HK"/>
        </w:rPr>
        <w:t>。</w:t>
      </w:r>
      <w:r w:rsidR="00612E28">
        <w:rPr>
          <w:rFonts w:eastAsia="標楷體" w:hint="eastAsia"/>
          <w:sz w:val="28"/>
          <w:szCs w:val="28"/>
          <w:lang w:eastAsia="zh-HK"/>
        </w:rPr>
        <w:t>各類考試</w:t>
      </w:r>
      <w:r w:rsidR="00E36C3B">
        <w:rPr>
          <w:rFonts w:eastAsia="標楷體" w:hint="eastAsia"/>
          <w:sz w:val="28"/>
          <w:szCs w:val="28"/>
          <w:lang w:eastAsia="zh-HK"/>
        </w:rPr>
        <w:t>中，</w:t>
      </w:r>
      <w:r w:rsidR="00612E28">
        <w:rPr>
          <w:rFonts w:eastAsia="標楷體" w:hint="eastAsia"/>
          <w:sz w:val="28"/>
          <w:szCs w:val="28"/>
          <w:lang w:eastAsia="zh-HK"/>
        </w:rPr>
        <w:t>特種考試於</w:t>
      </w:r>
      <w:r w:rsidR="00DA2425">
        <w:rPr>
          <w:rFonts w:eastAsia="標楷體" w:hint="eastAsia"/>
          <w:sz w:val="28"/>
          <w:szCs w:val="28"/>
          <w:lang w:eastAsia="zh-HK"/>
        </w:rPr>
        <w:t>報考</w:t>
      </w:r>
      <w:r w:rsidR="00FC2B4F">
        <w:rPr>
          <w:rFonts w:eastAsia="標楷體" w:hint="eastAsia"/>
          <w:sz w:val="28"/>
          <w:szCs w:val="28"/>
          <w:lang w:eastAsia="zh-HK"/>
        </w:rPr>
        <w:t>、到考</w:t>
      </w:r>
      <w:r w:rsidR="00E84DC5">
        <w:rPr>
          <w:rFonts w:eastAsia="標楷體" w:hint="eastAsia"/>
          <w:sz w:val="28"/>
          <w:szCs w:val="28"/>
          <w:lang w:eastAsia="zh-HK"/>
        </w:rPr>
        <w:t>、</w:t>
      </w:r>
      <w:r w:rsidR="00FC2B4F">
        <w:rPr>
          <w:rFonts w:eastAsia="標楷體" w:hint="eastAsia"/>
          <w:sz w:val="28"/>
          <w:szCs w:val="28"/>
          <w:lang w:eastAsia="zh-HK"/>
        </w:rPr>
        <w:t>錄取</w:t>
      </w:r>
      <w:r w:rsidR="00E84DC5">
        <w:rPr>
          <w:rFonts w:eastAsia="標楷體" w:hint="eastAsia"/>
          <w:sz w:val="28"/>
          <w:szCs w:val="28"/>
          <w:lang w:eastAsia="zh-HK"/>
        </w:rPr>
        <w:t>或及格</w:t>
      </w:r>
      <w:r w:rsidR="00DA2425">
        <w:rPr>
          <w:rFonts w:eastAsia="標楷體" w:hint="eastAsia"/>
          <w:sz w:val="28"/>
          <w:szCs w:val="28"/>
          <w:lang w:eastAsia="zh-HK"/>
        </w:rPr>
        <w:t>人數</w:t>
      </w:r>
      <w:r w:rsidR="00612E28">
        <w:rPr>
          <w:rFonts w:eastAsia="標楷體" w:hint="eastAsia"/>
          <w:sz w:val="28"/>
          <w:szCs w:val="28"/>
          <w:lang w:eastAsia="zh-HK"/>
        </w:rPr>
        <w:t>均居第一</w:t>
      </w:r>
      <w:r w:rsidR="00FC2B4F">
        <w:rPr>
          <w:rFonts w:eastAsia="標楷體" w:hint="eastAsia"/>
          <w:sz w:val="28"/>
          <w:szCs w:val="28"/>
          <w:lang w:eastAsia="zh-HK"/>
        </w:rPr>
        <w:t>，分別為</w:t>
      </w:r>
      <w:r w:rsidR="003915EA">
        <w:rPr>
          <w:rFonts w:eastAsia="標楷體" w:hint="eastAsia"/>
          <w:sz w:val="28"/>
          <w:szCs w:val="28"/>
        </w:rPr>
        <w:t>1</w:t>
      </w:r>
      <w:r w:rsidR="007E5BB6">
        <w:rPr>
          <w:rFonts w:eastAsia="標楷體"/>
          <w:sz w:val="28"/>
          <w:szCs w:val="28"/>
        </w:rPr>
        <w:t>10</w:t>
      </w:r>
      <w:r w:rsidR="00D714AD">
        <w:rPr>
          <w:rFonts w:eastAsia="標楷體"/>
          <w:sz w:val="28"/>
          <w:szCs w:val="28"/>
        </w:rPr>
        <w:t>,</w:t>
      </w:r>
      <w:r w:rsidR="007E5BB6">
        <w:rPr>
          <w:rFonts w:eastAsia="標楷體"/>
          <w:sz w:val="28"/>
          <w:szCs w:val="28"/>
        </w:rPr>
        <w:t>827</w:t>
      </w:r>
      <w:r w:rsidR="00A01929">
        <w:rPr>
          <w:rFonts w:eastAsia="標楷體" w:hint="eastAsia"/>
          <w:sz w:val="28"/>
          <w:szCs w:val="28"/>
          <w:lang w:eastAsia="zh-HK"/>
        </w:rPr>
        <w:t>人</w:t>
      </w:r>
      <w:r w:rsidR="00FC2B4F">
        <w:rPr>
          <w:rFonts w:eastAsia="標楷體" w:hint="eastAsia"/>
          <w:sz w:val="28"/>
          <w:szCs w:val="28"/>
        </w:rPr>
        <w:t>(</w:t>
      </w:r>
      <w:r w:rsidR="0044506C">
        <w:rPr>
          <w:rFonts w:eastAsia="標楷體" w:hint="eastAsia"/>
          <w:sz w:val="28"/>
          <w:szCs w:val="28"/>
        </w:rPr>
        <w:t>占</w:t>
      </w:r>
      <w:r w:rsidR="00FC2B4F">
        <w:rPr>
          <w:rFonts w:eastAsia="標楷體" w:hint="eastAsia"/>
          <w:sz w:val="28"/>
          <w:szCs w:val="28"/>
        </w:rPr>
        <w:t>5</w:t>
      </w:r>
      <w:r w:rsidR="007E5BB6">
        <w:rPr>
          <w:rFonts w:eastAsia="標楷體"/>
          <w:sz w:val="28"/>
          <w:szCs w:val="28"/>
        </w:rPr>
        <w:t>2.63</w:t>
      </w:r>
      <w:r w:rsidR="00FC2B4F">
        <w:rPr>
          <w:rFonts w:eastAsia="標楷體" w:hint="eastAsia"/>
          <w:sz w:val="28"/>
          <w:szCs w:val="28"/>
        </w:rPr>
        <w:t>%)</w:t>
      </w:r>
      <w:r w:rsidR="00FC2B4F">
        <w:rPr>
          <w:rFonts w:eastAsia="標楷體" w:hint="eastAsia"/>
          <w:sz w:val="28"/>
          <w:szCs w:val="28"/>
          <w:lang w:eastAsia="zh-HK"/>
        </w:rPr>
        <w:t>、</w:t>
      </w:r>
      <w:r w:rsidR="007E5BB6">
        <w:rPr>
          <w:rFonts w:eastAsia="標楷體" w:hint="eastAsia"/>
          <w:sz w:val="28"/>
          <w:szCs w:val="28"/>
        </w:rPr>
        <w:t>7</w:t>
      </w:r>
      <w:r w:rsidR="007E5BB6">
        <w:rPr>
          <w:rFonts w:eastAsia="標楷體"/>
          <w:sz w:val="28"/>
          <w:szCs w:val="28"/>
        </w:rPr>
        <w:t>2</w:t>
      </w:r>
      <w:r w:rsidR="00FC2B4F">
        <w:rPr>
          <w:rFonts w:eastAsia="標楷體" w:hint="eastAsia"/>
          <w:sz w:val="28"/>
          <w:szCs w:val="28"/>
        </w:rPr>
        <w:t>,</w:t>
      </w:r>
      <w:r w:rsidR="007E5BB6">
        <w:rPr>
          <w:rFonts w:eastAsia="標楷體"/>
          <w:sz w:val="28"/>
          <w:szCs w:val="28"/>
        </w:rPr>
        <w:t>375</w:t>
      </w:r>
      <w:r w:rsidR="00FC2B4F">
        <w:rPr>
          <w:rFonts w:eastAsia="標楷體" w:hint="eastAsia"/>
          <w:sz w:val="28"/>
          <w:szCs w:val="28"/>
          <w:lang w:eastAsia="zh-HK"/>
        </w:rPr>
        <w:t>人</w:t>
      </w:r>
      <w:r w:rsidR="00FC2B4F">
        <w:rPr>
          <w:rFonts w:eastAsia="標楷體" w:hint="eastAsia"/>
          <w:sz w:val="28"/>
          <w:szCs w:val="28"/>
        </w:rPr>
        <w:t>(</w:t>
      </w:r>
      <w:r w:rsidR="0044506C">
        <w:rPr>
          <w:rFonts w:eastAsia="標楷體" w:hint="eastAsia"/>
          <w:sz w:val="28"/>
          <w:szCs w:val="28"/>
        </w:rPr>
        <w:t>占</w:t>
      </w:r>
      <w:r w:rsidR="00FC2B4F">
        <w:rPr>
          <w:rFonts w:eastAsia="標楷體" w:hint="eastAsia"/>
          <w:sz w:val="28"/>
          <w:szCs w:val="28"/>
          <w:lang w:eastAsia="zh-HK"/>
        </w:rPr>
        <w:t>5</w:t>
      </w:r>
      <w:r w:rsidR="007E5BB6">
        <w:rPr>
          <w:rFonts w:eastAsia="標楷體"/>
          <w:sz w:val="28"/>
          <w:szCs w:val="28"/>
          <w:lang w:eastAsia="zh-HK"/>
        </w:rPr>
        <w:t>1.96</w:t>
      </w:r>
      <w:r w:rsidR="00FC2B4F">
        <w:rPr>
          <w:rFonts w:eastAsia="標楷體" w:hint="eastAsia"/>
          <w:sz w:val="28"/>
          <w:szCs w:val="28"/>
          <w:lang w:eastAsia="zh-HK"/>
        </w:rPr>
        <w:t>%</w:t>
      </w:r>
      <w:r w:rsidR="00FC2B4F">
        <w:rPr>
          <w:rFonts w:eastAsia="標楷體" w:hint="eastAsia"/>
          <w:sz w:val="28"/>
          <w:szCs w:val="28"/>
        </w:rPr>
        <w:t>)</w:t>
      </w:r>
      <w:r w:rsidR="00A01929">
        <w:rPr>
          <w:rFonts w:eastAsia="標楷體" w:hint="eastAsia"/>
          <w:sz w:val="28"/>
          <w:szCs w:val="28"/>
          <w:lang w:eastAsia="zh-HK"/>
        </w:rPr>
        <w:t>，</w:t>
      </w:r>
      <w:r w:rsidR="00FC2B4F">
        <w:rPr>
          <w:rFonts w:eastAsia="標楷體" w:hint="eastAsia"/>
          <w:sz w:val="28"/>
          <w:szCs w:val="28"/>
          <w:lang w:eastAsia="zh-HK"/>
        </w:rPr>
        <w:t>及</w:t>
      </w:r>
      <w:r w:rsidR="007E5BB6">
        <w:rPr>
          <w:rFonts w:eastAsia="標楷體" w:hint="eastAsia"/>
          <w:sz w:val="28"/>
          <w:szCs w:val="28"/>
        </w:rPr>
        <w:t>7</w:t>
      </w:r>
      <w:r w:rsidR="00FC2B4F">
        <w:rPr>
          <w:rFonts w:eastAsia="標楷體" w:hint="eastAsia"/>
          <w:sz w:val="28"/>
          <w:szCs w:val="28"/>
        </w:rPr>
        <w:t>,</w:t>
      </w:r>
      <w:r w:rsidR="007E5BB6">
        <w:rPr>
          <w:rFonts w:eastAsia="標楷體"/>
          <w:sz w:val="28"/>
          <w:szCs w:val="28"/>
        </w:rPr>
        <w:t>815</w:t>
      </w:r>
      <w:r w:rsidR="00FC2B4F">
        <w:rPr>
          <w:rFonts w:eastAsia="標楷體" w:hint="eastAsia"/>
          <w:sz w:val="28"/>
          <w:szCs w:val="28"/>
          <w:lang w:eastAsia="zh-HK"/>
        </w:rPr>
        <w:t>人</w:t>
      </w:r>
      <w:r w:rsidR="00FC2B4F">
        <w:rPr>
          <w:rFonts w:eastAsia="標楷體" w:hint="eastAsia"/>
          <w:sz w:val="28"/>
          <w:szCs w:val="28"/>
          <w:lang w:eastAsia="zh-HK"/>
        </w:rPr>
        <w:t>(</w:t>
      </w:r>
      <w:r w:rsidR="0044506C">
        <w:rPr>
          <w:rFonts w:eastAsia="標楷體" w:hint="eastAsia"/>
          <w:sz w:val="28"/>
          <w:szCs w:val="28"/>
          <w:lang w:eastAsia="zh-HK"/>
        </w:rPr>
        <w:t>占</w:t>
      </w:r>
      <w:r w:rsidR="007E5BB6">
        <w:rPr>
          <w:rFonts w:eastAsia="標楷體" w:hint="eastAsia"/>
          <w:sz w:val="28"/>
          <w:szCs w:val="28"/>
        </w:rPr>
        <w:t>5</w:t>
      </w:r>
      <w:r w:rsidR="007E5BB6">
        <w:rPr>
          <w:rFonts w:eastAsia="標楷體"/>
          <w:sz w:val="28"/>
          <w:szCs w:val="28"/>
        </w:rPr>
        <w:t>7.21</w:t>
      </w:r>
      <w:r w:rsidR="00FC2B4F">
        <w:rPr>
          <w:rFonts w:eastAsia="標楷體" w:hint="eastAsia"/>
          <w:sz w:val="28"/>
          <w:szCs w:val="28"/>
          <w:lang w:eastAsia="zh-HK"/>
        </w:rPr>
        <w:t>%)</w:t>
      </w:r>
      <w:r w:rsidR="00E84DC5">
        <w:rPr>
          <w:rFonts w:eastAsia="標楷體" w:hint="eastAsia"/>
          <w:sz w:val="28"/>
          <w:szCs w:val="28"/>
          <w:lang w:eastAsia="zh-HK"/>
        </w:rPr>
        <w:t>；</w:t>
      </w:r>
      <w:r w:rsidR="00612E28">
        <w:rPr>
          <w:rFonts w:eastAsia="標楷體" w:hint="eastAsia"/>
          <w:sz w:val="28"/>
          <w:szCs w:val="28"/>
          <w:lang w:eastAsia="zh-HK"/>
        </w:rPr>
        <w:t>高等考試於</w:t>
      </w:r>
      <w:r w:rsidR="00E84DC5">
        <w:rPr>
          <w:rFonts w:eastAsia="標楷體" w:hint="eastAsia"/>
          <w:sz w:val="28"/>
          <w:szCs w:val="28"/>
          <w:lang w:eastAsia="zh-HK"/>
        </w:rPr>
        <w:t>報考、錄取或及格人數</w:t>
      </w:r>
      <w:r w:rsidR="00612E28">
        <w:rPr>
          <w:rFonts w:eastAsia="標楷體" w:hint="eastAsia"/>
          <w:sz w:val="28"/>
          <w:szCs w:val="28"/>
          <w:lang w:eastAsia="zh-HK"/>
        </w:rPr>
        <w:t>居第二</w:t>
      </w:r>
      <w:r w:rsidR="00E84DC5">
        <w:rPr>
          <w:rFonts w:eastAsia="標楷體" w:hint="eastAsia"/>
          <w:sz w:val="28"/>
          <w:szCs w:val="28"/>
          <w:lang w:eastAsia="zh-HK"/>
        </w:rPr>
        <w:t>，分別為</w:t>
      </w:r>
      <w:r w:rsidR="007E5BB6">
        <w:rPr>
          <w:rFonts w:eastAsia="標楷體" w:hint="eastAsia"/>
          <w:sz w:val="28"/>
          <w:szCs w:val="28"/>
        </w:rPr>
        <w:t>3</w:t>
      </w:r>
      <w:r w:rsidR="007E5BB6">
        <w:rPr>
          <w:rFonts w:eastAsia="標楷體"/>
          <w:sz w:val="28"/>
          <w:szCs w:val="28"/>
        </w:rPr>
        <w:t>7</w:t>
      </w:r>
      <w:r w:rsidR="003915EA">
        <w:rPr>
          <w:rFonts w:eastAsia="標楷體" w:hint="eastAsia"/>
          <w:sz w:val="28"/>
          <w:szCs w:val="28"/>
        </w:rPr>
        <w:t>,</w:t>
      </w:r>
      <w:r w:rsidR="007E5BB6">
        <w:rPr>
          <w:rFonts w:eastAsia="標楷體"/>
          <w:sz w:val="28"/>
          <w:szCs w:val="28"/>
        </w:rPr>
        <w:t>633</w:t>
      </w:r>
      <w:r w:rsidR="00A01929">
        <w:rPr>
          <w:rFonts w:eastAsia="標楷體" w:hint="eastAsia"/>
          <w:sz w:val="28"/>
          <w:szCs w:val="28"/>
          <w:lang w:eastAsia="zh-HK"/>
        </w:rPr>
        <w:t>人</w:t>
      </w:r>
      <w:r w:rsidR="00E84DC5">
        <w:rPr>
          <w:rFonts w:eastAsia="標楷體" w:hint="eastAsia"/>
          <w:sz w:val="28"/>
          <w:szCs w:val="28"/>
          <w:lang w:eastAsia="zh-HK"/>
        </w:rPr>
        <w:t>(</w:t>
      </w:r>
      <w:r w:rsidR="0044506C">
        <w:rPr>
          <w:rFonts w:eastAsia="標楷體" w:hint="eastAsia"/>
          <w:sz w:val="28"/>
          <w:szCs w:val="28"/>
          <w:lang w:eastAsia="zh-HK"/>
        </w:rPr>
        <w:t>占</w:t>
      </w:r>
      <w:r w:rsidR="00A01929">
        <w:rPr>
          <w:rFonts w:eastAsia="標楷體" w:hint="eastAsia"/>
          <w:sz w:val="28"/>
          <w:szCs w:val="28"/>
          <w:lang w:eastAsia="zh-HK"/>
        </w:rPr>
        <w:t>1</w:t>
      </w:r>
      <w:r w:rsidR="007E5BB6">
        <w:rPr>
          <w:rFonts w:eastAsia="標楷體"/>
          <w:sz w:val="28"/>
          <w:szCs w:val="28"/>
          <w:lang w:eastAsia="zh-HK"/>
        </w:rPr>
        <w:t>7.87</w:t>
      </w:r>
      <w:r w:rsidR="00600A5C">
        <w:rPr>
          <w:rFonts w:eastAsia="標楷體"/>
          <w:sz w:val="28"/>
          <w:szCs w:val="28"/>
          <w:lang w:eastAsia="zh-HK"/>
        </w:rPr>
        <w:t>%</w:t>
      </w:r>
      <w:r w:rsidR="00E84DC5">
        <w:rPr>
          <w:rFonts w:eastAsia="標楷體" w:hint="eastAsia"/>
          <w:sz w:val="28"/>
          <w:szCs w:val="28"/>
        </w:rPr>
        <w:t>)</w:t>
      </w:r>
      <w:r w:rsidR="00E84DC5">
        <w:rPr>
          <w:rFonts w:eastAsia="標楷體" w:hint="eastAsia"/>
          <w:sz w:val="28"/>
          <w:szCs w:val="28"/>
          <w:lang w:eastAsia="zh-HK"/>
        </w:rPr>
        <w:t>及</w:t>
      </w:r>
      <w:r w:rsidR="00E84DC5">
        <w:rPr>
          <w:rFonts w:eastAsia="標楷體" w:hint="eastAsia"/>
          <w:sz w:val="28"/>
          <w:szCs w:val="28"/>
          <w:lang w:eastAsia="zh-HK"/>
        </w:rPr>
        <w:t>2,</w:t>
      </w:r>
      <w:r w:rsidR="007E5BB6">
        <w:rPr>
          <w:rFonts w:eastAsia="標楷體"/>
          <w:sz w:val="28"/>
          <w:szCs w:val="28"/>
          <w:lang w:eastAsia="zh-HK"/>
        </w:rPr>
        <w:t>472</w:t>
      </w:r>
      <w:r w:rsidR="00E84DC5">
        <w:rPr>
          <w:rFonts w:eastAsia="標楷體" w:hint="eastAsia"/>
          <w:sz w:val="28"/>
          <w:szCs w:val="28"/>
          <w:lang w:eastAsia="zh-HK"/>
        </w:rPr>
        <w:t>人</w:t>
      </w:r>
      <w:r w:rsidR="00E84DC5">
        <w:rPr>
          <w:rFonts w:eastAsia="標楷體" w:hint="eastAsia"/>
          <w:sz w:val="28"/>
          <w:szCs w:val="28"/>
          <w:lang w:eastAsia="zh-HK"/>
        </w:rPr>
        <w:t>(</w:t>
      </w:r>
      <w:r w:rsidR="0044506C">
        <w:rPr>
          <w:rFonts w:eastAsia="標楷體" w:hint="eastAsia"/>
          <w:sz w:val="28"/>
          <w:szCs w:val="28"/>
          <w:lang w:eastAsia="zh-HK"/>
        </w:rPr>
        <w:t>占</w:t>
      </w:r>
      <w:r w:rsidR="007E5BB6">
        <w:rPr>
          <w:rFonts w:eastAsia="標楷體" w:hint="eastAsia"/>
          <w:sz w:val="28"/>
          <w:szCs w:val="28"/>
        </w:rPr>
        <w:t>1</w:t>
      </w:r>
      <w:r w:rsidR="007E5BB6">
        <w:rPr>
          <w:rFonts w:eastAsia="標楷體"/>
          <w:sz w:val="28"/>
          <w:szCs w:val="28"/>
        </w:rPr>
        <w:t>8.10</w:t>
      </w:r>
      <w:r w:rsidR="00E84DC5">
        <w:rPr>
          <w:rFonts w:eastAsia="標楷體"/>
          <w:sz w:val="28"/>
          <w:szCs w:val="28"/>
          <w:lang w:eastAsia="zh-HK"/>
        </w:rPr>
        <w:t>%</w:t>
      </w:r>
      <w:r w:rsidR="00E84DC5">
        <w:rPr>
          <w:rFonts w:eastAsia="標楷體" w:hint="eastAsia"/>
          <w:sz w:val="28"/>
          <w:szCs w:val="28"/>
          <w:lang w:eastAsia="zh-HK"/>
        </w:rPr>
        <w:t>)</w:t>
      </w:r>
      <w:r w:rsidR="00E84DC5">
        <w:rPr>
          <w:rFonts w:eastAsia="標楷體" w:hint="eastAsia"/>
          <w:sz w:val="28"/>
          <w:szCs w:val="28"/>
          <w:lang w:eastAsia="zh-HK"/>
        </w:rPr>
        <w:t>，而到考人數則</w:t>
      </w:r>
      <w:r w:rsidR="00612E28">
        <w:rPr>
          <w:rFonts w:eastAsia="標楷體" w:hint="eastAsia"/>
          <w:sz w:val="28"/>
          <w:szCs w:val="28"/>
          <w:lang w:eastAsia="zh-HK"/>
        </w:rPr>
        <w:t>以</w:t>
      </w:r>
      <w:r w:rsidR="00E84DC5">
        <w:rPr>
          <w:rFonts w:eastAsia="標楷體" w:hint="eastAsia"/>
          <w:sz w:val="28"/>
          <w:szCs w:val="28"/>
          <w:lang w:eastAsia="zh-HK"/>
        </w:rPr>
        <w:t>普通考試</w:t>
      </w:r>
      <w:r w:rsidR="00E84DC5">
        <w:rPr>
          <w:rFonts w:eastAsia="標楷體" w:hint="eastAsia"/>
          <w:sz w:val="28"/>
          <w:szCs w:val="28"/>
        </w:rPr>
        <w:t>2</w:t>
      </w:r>
      <w:r w:rsidR="007E5BB6">
        <w:rPr>
          <w:rFonts w:eastAsia="標楷體"/>
          <w:sz w:val="28"/>
          <w:szCs w:val="28"/>
        </w:rPr>
        <w:t>3</w:t>
      </w:r>
      <w:r w:rsidR="00E84DC5">
        <w:rPr>
          <w:rFonts w:eastAsia="標楷體" w:hint="eastAsia"/>
          <w:sz w:val="28"/>
          <w:szCs w:val="28"/>
        </w:rPr>
        <w:t>,</w:t>
      </w:r>
      <w:r w:rsidR="007E5BB6">
        <w:rPr>
          <w:rFonts w:eastAsia="標楷體"/>
          <w:sz w:val="28"/>
          <w:szCs w:val="28"/>
        </w:rPr>
        <w:t>613</w:t>
      </w:r>
      <w:r w:rsidR="00E84DC5">
        <w:rPr>
          <w:rFonts w:eastAsia="標楷體" w:hint="eastAsia"/>
          <w:sz w:val="28"/>
          <w:szCs w:val="28"/>
          <w:lang w:eastAsia="zh-HK"/>
        </w:rPr>
        <w:t>人</w:t>
      </w:r>
      <w:r w:rsidR="00E84DC5">
        <w:rPr>
          <w:rFonts w:eastAsia="標楷體" w:hint="eastAsia"/>
          <w:sz w:val="28"/>
          <w:szCs w:val="28"/>
          <w:lang w:eastAsia="zh-HK"/>
        </w:rPr>
        <w:t>(</w:t>
      </w:r>
      <w:r w:rsidR="0044506C">
        <w:rPr>
          <w:rFonts w:eastAsia="標楷體" w:hint="eastAsia"/>
          <w:sz w:val="28"/>
          <w:szCs w:val="28"/>
          <w:lang w:eastAsia="zh-HK"/>
        </w:rPr>
        <w:t>占</w:t>
      </w:r>
      <w:r w:rsidR="00E84DC5" w:rsidRPr="00383C85">
        <w:rPr>
          <w:rFonts w:eastAsia="標楷體"/>
          <w:sz w:val="28"/>
          <w:szCs w:val="28"/>
          <w:lang w:eastAsia="zh-HK"/>
        </w:rPr>
        <w:t>1</w:t>
      </w:r>
      <w:r w:rsidR="007E5BB6">
        <w:rPr>
          <w:rFonts w:eastAsia="標楷體"/>
          <w:sz w:val="28"/>
          <w:szCs w:val="28"/>
          <w:lang w:eastAsia="zh-HK"/>
        </w:rPr>
        <w:t>6.95</w:t>
      </w:r>
      <w:r w:rsidR="00E84DC5">
        <w:rPr>
          <w:rFonts w:eastAsia="標楷體"/>
          <w:sz w:val="28"/>
          <w:szCs w:val="28"/>
          <w:lang w:eastAsia="zh-HK"/>
        </w:rPr>
        <w:t>%</w:t>
      </w:r>
      <w:r w:rsidR="00E84DC5">
        <w:rPr>
          <w:rFonts w:eastAsia="標楷體" w:hint="eastAsia"/>
          <w:sz w:val="28"/>
          <w:szCs w:val="28"/>
          <w:lang w:eastAsia="zh-HK"/>
        </w:rPr>
        <w:t>)</w:t>
      </w:r>
      <w:r w:rsidR="00612E28">
        <w:rPr>
          <w:rFonts w:eastAsia="標楷體" w:hint="eastAsia"/>
          <w:sz w:val="28"/>
          <w:szCs w:val="28"/>
          <w:lang w:eastAsia="zh-HK"/>
        </w:rPr>
        <w:t>第二</w:t>
      </w:r>
      <w:r>
        <w:rPr>
          <w:rFonts w:eastAsia="標楷體" w:hint="eastAsia"/>
          <w:sz w:val="28"/>
          <w:szCs w:val="28"/>
          <w:lang w:eastAsia="zh-HK"/>
        </w:rPr>
        <w:t>；</w:t>
      </w:r>
      <w:r w:rsidR="00E84DC5">
        <w:rPr>
          <w:rFonts w:eastAsia="標楷體" w:hint="eastAsia"/>
          <w:sz w:val="28"/>
          <w:szCs w:val="28"/>
          <w:lang w:eastAsia="zh-HK"/>
        </w:rPr>
        <w:t>另</w:t>
      </w:r>
      <w:r w:rsidR="00F5109A">
        <w:rPr>
          <w:rFonts w:eastAsia="標楷體" w:hint="eastAsia"/>
          <w:sz w:val="28"/>
          <w:szCs w:val="28"/>
          <w:lang w:eastAsia="zh-HK"/>
        </w:rPr>
        <w:t>錄取或及格率</w:t>
      </w:r>
      <w:r w:rsidR="00FC707C">
        <w:rPr>
          <w:rFonts w:eastAsia="標楷體" w:hint="eastAsia"/>
          <w:sz w:val="28"/>
          <w:szCs w:val="28"/>
          <w:lang w:eastAsia="zh-HK"/>
        </w:rPr>
        <w:t>則以軍人轉任公職考試</w:t>
      </w:r>
      <w:r w:rsidR="007E5BB6">
        <w:rPr>
          <w:rFonts w:eastAsia="標楷體" w:hint="eastAsia"/>
          <w:sz w:val="28"/>
          <w:szCs w:val="28"/>
        </w:rPr>
        <w:t>3</w:t>
      </w:r>
      <w:r w:rsidR="007E5BB6">
        <w:rPr>
          <w:rFonts w:eastAsia="標楷體"/>
          <w:sz w:val="28"/>
          <w:szCs w:val="28"/>
        </w:rPr>
        <w:t>6.67</w:t>
      </w:r>
      <w:r w:rsidR="00FC707C">
        <w:rPr>
          <w:rFonts w:eastAsia="標楷體" w:hint="eastAsia"/>
          <w:sz w:val="28"/>
          <w:szCs w:val="28"/>
          <w:lang w:eastAsia="zh-HK"/>
        </w:rPr>
        <w:t>%</w:t>
      </w:r>
      <w:r w:rsidR="00FC707C">
        <w:rPr>
          <w:rFonts w:eastAsia="標楷體" w:hint="eastAsia"/>
          <w:sz w:val="28"/>
          <w:szCs w:val="28"/>
          <w:lang w:eastAsia="zh-HK"/>
        </w:rPr>
        <w:t>，</w:t>
      </w:r>
      <w:r w:rsidR="00612E28">
        <w:rPr>
          <w:rFonts w:eastAsia="標楷體" w:hint="eastAsia"/>
          <w:sz w:val="28"/>
          <w:szCs w:val="28"/>
          <w:lang w:eastAsia="zh-HK"/>
        </w:rPr>
        <w:t>及</w:t>
      </w:r>
      <w:r w:rsidR="00FC707C">
        <w:rPr>
          <w:rFonts w:eastAsia="標楷體" w:hint="eastAsia"/>
          <w:sz w:val="28"/>
          <w:szCs w:val="28"/>
          <w:lang w:eastAsia="zh-HK"/>
        </w:rPr>
        <w:t>升官等升資考試</w:t>
      </w:r>
      <w:r w:rsidR="007E5BB6">
        <w:rPr>
          <w:rFonts w:eastAsia="標楷體" w:hint="eastAsia"/>
          <w:sz w:val="28"/>
          <w:szCs w:val="28"/>
        </w:rPr>
        <w:t>3</w:t>
      </w:r>
      <w:r w:rsidR="007E5BB6">
        <w:rPr>
          <w:rFonts w:eastAsia="標楷體"/>
          <w:sz w:val="28"/>
          <w:szCs w:val="28"/>
        </w:rPr>
        <w:t>0.89</w:t>
      </w:r>
      <w:r w:rsidR="00FC707C">
        <w:rPr>
          <w:rFonts w:eastAsia="標楷體" w:hint="eastAsia"/>
          <w:sz w:val="28"/>
          <w:szCs w:val="28"/>
          <w:lang w:eastAsia="zh-HK"/>
        </w:rPr>
        <w:t>%</w:t>
      </w:r>
      <w:r w:rsidR="00F5109A">
        <w:rPr>
          <w:rFonts w:eastAsia="標楷體" w:hint="eastAsia"/>
          <w:sz w:val="28"/>
          <w:szCs w:val="28"/>
          <w:lang w:eastAsia="zh-HK"/>
        </w:rPr>
        <w:t>，分居第一、第二。</w:t>
      </w:r>
    </w:p>
    <w:p w14:paraId="049F4562" w14:textId="03EB8EF0" w:rsidR="00597F3C" w:rsidRDefault="00772897" w:rsidP="00597F3C">
      <w:pPr>
        <w:spacing w:line="46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47488" behindDoc="1" locked="0" layoutInCell="1" allowOverlap="1" wp14:anchorId="68F03D94" wp14:editId="558325A2">
            <wp:simplePos x="0" y="0"/>
            <wp:positionH relativeFrom="column">
              <wp:posOffset>671656</wp:posOffset>
            </wp:positionH>
            <wp:positionV relativeFrom="paragraph">
              <wp:posOffset>120650</wp:posOffset>
            </wp:positionV>
            <wp:extent cx="4785360" cy="3121961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121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F3C" w:rsidRPr="004E2026">
        <w:rPr>
          <w:rFonts w:eastAsia="標楷體"/>
          <w:b/>
          <w:sz w:val="28"/>
          <w:szCs w:val="28"/>
        </w:rPr>
        <w:t>圖</w:t>
      </w:r>
      <w:r w:rsidR="00597F3C" w:rsidRPr="004E2026">
        <w:rPr>
          <w:rFonts w:eastAsia="標楷體"/>
          <w:b/>
          <w:sz w:val="28"/>
          <w:szCs w:val="28"/>
        </w:rPr>
        <w:t xml:space="preserve">13  </w:t>
      </w:r>
      <w:r w:rsidR="00597F3C">
        <w:rPr>
          <w:rFonts w:eastAsia="標楷體" w:hint="eastAsia"/>
          <w:b/>
          <w:sz w:val="28"/>
          <w:szCs w:val="28"/>
        </w:rPr>
        <w:t>1</w:t>
      </w:r>
      <w:r w:rsidR="00F27FAB">
        <w:rPr>
          <w:rFonts w:eastAsia="標楷體" w:hint="eastAsia"/>
          <w:b/>
          <w:sz w:val="28"/>
          <w:szCs w:val="28"/>
        </w:rPr>
        <w:t>1</w:t>
      </w:r>
      <w:r w:rsidR="00152CE2">
        <w:rPr>
          <w:rFonts w:eastAsia="標楷體"/>
          <w:b/>
          <w:sz w:val="28"/>
          <w:szCs w:val="28"/>
        </w:rPr>
        <w:t>1</w:t>
      </w:r>
      <w:r w:rsidR="00597F3C">
        <w:rPr>
          <w:rFonts w:eastAsia="標楷體" w:hint="eastAsia"/>
          <w:b/>
          <w:sz w:val="28"/>
          <w:szCs w:val="28"/>
          <w:lang w:eastAsia="zh-HK"/>
        </w:rPr>
        <w:t>年</w:t>
      </w:r>
      <w:r w:rsidR="00597F3C" w:rsidRPr="004E2026">
        <w:rPr>
          <w:rFonts w:eastAsia="標楷體"/>
          <w:b/>
          <w:sz w:val="28"/>
          <w:szCs w:val="28"/>
        </w:rPr>
        <w:t>公務人員考試</w:t>
      </w:r>
      <w:r w:rsidR="00597F3C">
        <w:rPr>
          <w:rFonts w:eastAsia="標楷體" w:hint="eastAsia"/>
          <w:b/>
          <w:sz w:val="28"/>
          <w:szCs w:val="28"/>
          <w:lang w:eastAsia="zh-HK"/>
        </w:rPr>
        <w:t>辦理情形</w:t>
      </w:r>
    </w:p>
    <w:p w14:paraId="6D3586A8" w14:textId="375ED85B" w:rsidR="00E8729C" w:rsidRPr="00597F3C" w:rsidRDefault="00E8729C" w:rsidP="00722839">
      <w:pPr>
        <w:spacing w:line="460" w:lineRule="exact"/>
        <w:jc w:val="both"/>
        <w:rPr>
          <w:rFonts w:eastAsia="標楷體"/>
          <w:sz w:val="28"/>
          <w:szCs w:val="28"/>
        </w:rPr>
      </w:pPr>
    </w:p>
    <w:p w14:paraId="397BD4DE" w14:textId="42F23079" w:rsidR="00E8729C" w:rsidRPr="00772897" w:rsidRDefault="00E8729C" w:rsidP="00722839">
      <w:pPr>
        <w:spacing w:line="460" w:lineRule="exact"/>
        <w:jc w:val="both"/>
        <w:rPr>
          <w:rFonts w:eastAsia="標楷體"/>
          <w:sz w:val="28"/>
          <w:szCs w:val="28"/>
        </w:rPr>
      </w:pPr>
    </w:p>
    <w:p w14:paraId="5EA2099C" w14:textId="77777777" w:rsidR="00E8729C" w:rsidRDefault="00E8729C" w:rsidP="00722839">
      <w:pPr>
        <w:spacing w:line="460" w:lineRule="exact"/>
        <w:jc w:val="both"/>
        <w:rPr>
          <w:rFonts w:eastAsia="標楷體"/>
          <w:sz w:val="28"/>
          <w:szCs w:val="28"/>
        </w:rPr>
      </w:pPr>
    </w:p>
    <w:p w14:paraId="09579206" w14:textId="77777777" w:rsidR="00E8729C" w:rsidRDefault="00E8729C" w:rsidP="00722839">
      <w:pPr>
        <w:spacing w:line="460" w:lineRule="exact"/>
        <w:jc w:val="both"/>
        <w:rPr>
          <w:rFonts w:eastAsia="標楷體"/>
          <w:sz w:val="28"/>
          <w:szCs w:val="28"/>
        </w:rPr>
      </w:pPr>
    </w:p>
    <w:p w14:paraId="7F899651" w14:textId="77777777" w:rsidR="00E8729C" w:rsidRDefault="00E8729C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14:paraId="5C588CB9" w14:textId="77777777" w:rsidR="00E8729C" w:rsidRDefault="00E8729C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14:paraId="4C1B733E" w14:textId="77777777" w:rsidR="00E8729C" w:rsidRDefault="00E8729C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14:paraId="5420E9CA" w14:textId="77777777"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14:paraId="0DB5C32D" w14:textId="77777777"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14:paraId="110D5231" w14:textId="77777777"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14:paraId="54D535E0" w14:textId="77777777" w:rsidR="00341C9B" w:rsidRPr="00A20C80" w:rsidRDefault="00341C9B" w:rsidP="00770D06">
      <w:pPr>
        <w:numPr>
          <w:ilvl w:val="1"/>
          <w:numId w:val="4"/>
        </w:numPr>
        <w:tabs>
          <w:tab w:val="clear" w:pos="1083"/>
          <w:tab w:val="num" w:pos="602"/>
        </w:tabs>
        <w:spacing w:beforeLines="25" w:before="90" w:line="460" w:lineRule="exact"/>
        <w:ind w:hanging="1083"/>
        <w:jc w:val="both"/>
        <w:rPr>
          <w:rFonts w:eastAsia="標楷體"/>
          <w:b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近</w:t>
      </w:r>
      <w:r w:rsidRPr="00A20C80">
        <w:rPr>
          <w:rFonts w:eastAsia="標楷體"/>
          <w:b/>
          <w:sz w:val="28"/>
          <w:szCs w:val="28"/>
        </w:rPr>
        <w:t>10</w:t>
      </w:r>
      <w:r w:rsidRPr="00A20C80">
        <w:rPr>
          <w:rFonts w:eastAsia="標楷體"/>
          <w:b/>
          <w:sz w:val="28"/>
          <w:szCs w:val="28"/>
        </w:rPr>
        <w:t>年</w:t>
      </w:r>
      <w:r w:rsidR="00BA7AD8">
        <w:rPr>
          <w:rFonts w:eastAsia="標楷體" w:hint="eastAsia"/>
          <w:b/>
          <w:sz w:val="28"/>
          <w:szCs w:val="28"/>
          <w:lang w:eastAsia="zh-HK"/>
        </w:rPr>
        <w:t>辦理</w:t>
      </w:r>
      <w:r w:rsidRPr="00A20C80">
        <w:rPr>
          <w:rFonts w:eastAsia="標楷體"/>
          <w:b/>
          <w:sz w:val="28"/>
          <w:szCs w:val="28"/>
        </w:rPr>
        <w:t>情形</w:t>
      </w:r>
    </w:p>
    <w:p w14:paraId="1280A912" w14:textId="0B0D59A6" w:rsidR="00341C9B" w:rsidRDefault="00341C9B" w:rsidP="00BC75FD">
      <w:pPr>
        <w:spacing w:line="480" w:lineRule="exact"/>
        <w:ind w:leftChars="239" w:left="574" w:firstLineChars="200" w:firstLine="544"/>
        <w:jc w:val="both"/>
        <w:rPr>
          <w:rFonts w:eastAsia="標楷體"/>
          <w:spacing w:val="-4"/>
          <w:sz w:val="28"/>
          <w:szCs w:val="28"/>
        </w:rPr>
      </w:pPr>
      <w:r w:rsidRPr="00A20C80">
        <w:rPr>
          <w:rFonts w:eastAsia="標楷體"/>
          <w:spacing w:val="-4"/>
          <w:sz w:val="28"/>
          <w:szCs w:val="28"/>
        </w:rPr>
        <w:t>公務人員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報</w:t>
      </w:r>
      <w:r w:rsidRPr="00A20C80">
        <w:rPr>
          <w:rFonts w:eastAsia="標楷體"/>
          <w:spacing w:val="-4"/>
          <w:sz w:val="28"/>
          <w:szCs w:val="28"/>
        </w:rPr>
        <w:t>考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及到考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人數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呈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緩慢下跌趨勢，</w:t>
      </w:r>
      <w:proofErr w:type="gramStart"/>
      <w:r w:rsidR="00163E46">
        <w:rPr>
          <w:rFonts w:eastAsia="標楷體" w:hint="eastAsia"/>
          <w:spacing w:val="-4"/>
          <w:sz w:val="28"/>
          <w:szCs w:val="28"/>
          <w:lang w:eastAsia="zh-HK"/>
        </w:rPr>
        <w:t>均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以</w:t>
      </w:r>
      <w:r w:rsidR="00C32B6B">
        <w:rPr>
          <w:rFonts w:eastAsia="標楷體" w:hint="eastAsia"/>
          <w:spacing w:val="-4"/>
          <w:sz w:val="28"/>
          <w:szCs w:val="28"/>
        </w:rPr>
        <w:t>10</w:t>
      </w:r>
      <w:r w:rsidR="007F7D98">
        <w:rPr>
          <w:rFonts w:eastAsia="標楷體"/>
          <w:spacing w:val="-4"/>
          <w:sz w:val="28"/>
          <w:szCs w:val="28"/>
        </w:rPr>
        <w:t>2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年</w:t>
      </w:r>
      <w:proofErr w:type="gramEnd"/>
      <w:r w:rsidR="00B11EA4">
        <w:rPr>
          <w:rFonts w:eastAsia="標楷體" w:hint="eastAsia"/>
          <w:spacing w:val="-4"/>
          <w:sz w:val="28"/>
          <w:szCs w:val="28"/>
          <w:lang w:eastAsia="zh-HK"/>
        </w:rPr>
        <w:t>人數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最多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，分別為</w:t>
      </w:r>
      <w:r w:rsidR="007F7D98">
        <w:rPr>
          <w:rFonts w:eastAsia="標楷體" w:hint="eastAsia"/>
          <w:spacing w:val="-4"/>
          <w:sz w:val="28"/>
          <w:szCs w:val="28"/>
        </w:rPr>
        <w:t>4</w:t>
      </w:r>
      <w:r w:rsidR="007F7D98">
        <w:rPr>
          <w:rFonts w:eastAsia="標楷體"/>
          <w:spacing w:val="-4"/>
          <w:sz w:val="28"/>
          <w:szCs w:val="28"/>
        </w:rPr>
        <w:t>55</w:t>
      </w:r>
      <w:r w:rsidR="00C32B6B">
        <w:rPr>
          <w:rFonts w:eastAsia="標楷體" w:hint="eastAsia"/>
          <w:spacing w:val="-4"/>
          <w:sz w:val="28"/>
          <w:szCs w:val="28"/>
        </w:rPr>
        <w:t>,</w:t>
      </w:r>
      <w:r w:rsidR="007F7D98">
        <w:rPr>
          <w:rFonts w:eastAsia="標楷體"/>
          <w:spacing w:val="-4"/>
          <w:sz w:val="28"/>
          <w:szCs w:val="28"/>
        </w:rPr>
        <w:t>802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人及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3</w:t>
      </w:r>
      <w:r w:rsidR="007F7D98">
        <w:rPr>
          <w:rFonts w:eastAsia="標楷體"/>
          <w:spacing w:val="-4"/>
          <w:sz w:val="28"/>
          <w:szCs w:val="28"/>
          <w:lang w:eastAsia="zh-HK"/>
        </w:rPr>
        <w:t>11</w:t>
      </w:r>
      <w:r w:rsidR="00C32B6B">
        <w:rPr>
          <w:rFonts w:eastAsia="標楷體" w:hint="eastAsia"/>
          <w:spacing w:val="-4"/>
          <w:sz w:val="28"/>
          <w:szCs w:val="28"/>
        </w:rPr>
        <w:t>,</w:t>
      </w:r>
      <w:r w:rsidR="007F7D98">
        <w:rPr>
          <w:rFonts w:eastAsia="標楷體"/>
          <w:spacing w:val="-4"/>
          <w:sz w:val="28"/>
          <w:szCs w:val="28"/>
        </w:rPr>
        <w:t>802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人，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 xml:space="preserve"> 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1</w:t>
      </w:r>
      <w:r w:rsidR="00404E37">
        <w:rPr>
          <w:rFonts w:eastAsia="標楷體" w:hint="eastAsia"/>
          <w:spacing w:val="-4"/>
          <w:sz w:val="28"/>
          <w:szCs w:val="28"/>
        </w:rPr>
        <w:t>1</w:t>
      </w:r>
      <w:r w:rsidR="007F7D98">
        <w:rPr>
          <w:rFonts w:eastAsia="標楷體"/>
          <w:spacing w:val="-4"/>
          <w:sz w:val="28"/>
          <w:szCs w:val="28"/>
        </w:rPr>
        <w:t>1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年人數最低，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分別為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2</w:t>
      </w:r>
      <w:r w:rsidR="007F7D98">
        <w:rPr>
          <w:rFonts w:eastAsia="標楷體"/>
          <w:spacing w:val="-4"/>
          <w:sz w:val="28"/>
          <w:szCs w:val="28"/>
          <w:lang w:eastAsia="zh-HK"/>
        </w:rPr>
        <w:t>10</w:t>
      </w:r>
      <w:r w:rsidR="00C32B6B">
        <w:rPr>
          <w:rFonts w:eastAsia="標楷體" w:hint="eastAsia"/>
          <w:spacing w:val="-4"/>
          <w:sz w:val="28"/>
          <w:szCs w:val="28"/>
        </w:rPr>
        <w:t>,</w:t>
      </w:r>
      <w:r w:rsidR="007F7D98">
        <w:rPr>
          <w:rFonts w:eastAsia="標楷體"/>
          <w:spacing w:val="-4"/>
          <w:sz w:val="28"/>
          <w:szCs w:val="28"/>
        </w:rPr>
        <w:t>559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人及</w:t>
      </w:r>
      <w:r w:rsidR="00C32B6B">
        <w:rPr>
          <w:rFonts w:eastAsia="標楷體" w:hint="eastAsia"/>
          <w:spacing w:val="-4"/>
          <w:sz w:val="28"/>
          <w:szCs w:val="28"/>
        </w:rPr>
        <w:t>1</w:t>
      </w:r>
      <w:r w:rsidR="007F7D98">
        <w:rPr>
          <w:rFonts w:eastAsia="標楷體"/>
          <w:spacing w:val="-4"/>
          <w:sz w:val="28"/>
          <w:szCs w:val="28"/>
        </w:rPr>
        <w:t>39</w:t>
      </w:r>
      <w:r w:rsidR="00C32B6B">
        <w:rPr>
          <w:rFonts w:eastAsia="標楷體" w:hint="eastAsia"/>
          <w:spacing w:val="-4"/>
          <w:sz w:val="28"/>
          <w:szCs w:val="28"/>
        </w:rPr>
        <w:t>,</w:t>
      </w:r>
      <w:r w:rsidR="007F7D98">
        <w:rPr>
          <w:rFonts w:eastAsia="標楷體"/>
          <w:spacing w:val="-4"/>
          <w:sz w:val="28"/>
          <w:szCs w:val="28"/>
        </w:rPr>
        <w:t>281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lastRenderedPageBreak/>
        <w:t>人；</w:t>
      </w:r>
      <w:r w:rsidR="00CF009B" w:rsidRPr="00CF009B">
        <w:rPr>
          <w:rFonts w:eastAsia="標楷體" w:hint="eastAsia"/>
          <w:spacing w:val="-4"/>
          <w:sz w:val="28"/>
          <w:szCs w:val="28"/>
        </w:rPr>
        <w:t>錄取或及格人數</w:t>
      </w:r>
      <w:r w:rsidRPr="00A20C80">
        <w:rPr>
          <w:rFonts w:eastAsia="標楷體"/>
          <w:spacing w:val="-4"/>
          <w:sz w:val="28"/>
          <w:szCs w:val="28"/>
        </w:rPr>
        <w:t>，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以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105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年達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20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047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人最多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，</w:t>
      </w:r>
      <w:r w:rsidR="00C32B6B">
        <w:rPr>
          <w:rFonts w:eastAsia="標楷體" w:hint="eastAsia"/>
          <w:spacing w:val="-4"/>
          <w:sz w:val="28"/>
          <w:szCs w:val="28"/>
        </w:rPr>
        <w:t>1</w:t>
      </w:r>
      <w:r w:rsidR="00404E37">
        <w:rPr>
          <w:rFonts w:eastAsia="標楷體" w:hint="eastAsia"/>
          <w:spacing w:val="-4"/>
          <w:sz w:val="28"/>
          <w:szCs w:val="28"/>
        </w:rPr>
        <w:t>10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E50C32" w:rsidRPr="00DE4643">
        <w:rPr>
          <w:rFonts w:eastAsia="標楷體"/>
          <w:spacing w:val="-4"/>
          <w:sz w:val="28"/>
          <w:szCs w:val="28"/>
          <w:lang w:eastAsia="zh-HK"/>
        </w:rPr>
        <w:t>1</w:t>
      </w:r>
      <w:r w:rsidR="00404E37">
        <w:rPr>
          <w:rFonts w:eastAsia="標楷體" w:hint="eastAsia"/>
          <w:spacing w:val="-4"/>
          <w:sz w:val="28"/>
          <w:szCs w:val="28"/>
        </w:rPr>
        <w:t>3</w:t>
      </w:r>
      <w:r w:rsidR="00C32B6B">
        <w:rPr>
          <w:rFonts w:eastAsia="標楷體" w:hint="eastAsia"/>
          <w:spacing w:val="-4"/>
          <w:sz w:val="28"/>
          <w:szCs w:val="28"/>
        </w:rPr>
        <w:t>,</w:t>
      </w:r>
      <w:r w:rsidR="00404E37">
        <w:rPr>
          <w:rFonts w:eastAsia="標楷體" w:hint="eastAsia"/>
          <w:spacing w:val="-4"/>
          <w:sz w:val="28"/>
          <w:szCs w:val="28"/>
        </w:rPr>
        <w:t>459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人最低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；</w:t>
      </w:r>
      <w:r w:rsidR="00DE4643" w:rsidRPr="00CF009B">
        <w:rPr>
          <w:rFonts w:eastAsia="標楷體" w:hint="eastAsia"/>
          <w:spacing w:val="-4"/>
          <w:sz w:val="28"/>
          <w:szCs w:val="28"/>
        </w:rPr>
        <w:t>錄取或及格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率</w:t>
      </w:r>
      <w:r w:rsidR="00612E28">
        <w:rPr>
          <w:rFonts w:eastAsia="標楷體" w:hint="eastAsia"/>
          <w:spacing w:val="-4"/>
          <w:sz w:val="28"/>
          <w:szCs w:val="28"/>
          <w:lang w:eastAsia="zh-HK"/>
        </w:rPr>
        <w:t>於</w:t>
      </w:r>
      <w:r w:rsidR="00612E28">
        <w:rPr>
          <w:rFonts w:eastAsia="標楷體" w:hint="eastAsia"/>
          <w:spacing w:val="-4"/>
          <w:sz w:val="28"/>
          <w:szCs w:val="28"/>
          <w:lang w:eastAsia="zh-HK"/>
        </w:rPr>
        <w:t>10</w:t>
      </w:r>
      <w:r w:rsidR="007F7D98">
        <w:rPr>
          <w:rFonts w:eastAsia="標楷體"/>
          <w:spacing w:val="-4"/>
          <w:sz w:val="28"/>
          <w:szCs w:val="28"/>
          <w:lang w:eastAsia="zh-HK"/>
        </w:rPr>
        <w:t>2</w:t>
      </w:r>
      <w:r w:rsidR="00612E28">
        <w:rPr>
          <w:rFonts w:eastAsia="標楷體" w:hint="eastAsia"/>
          <w:spacing w:val="-4"/>
          <w:sz w:val="28"/>
          <w:szCs w:val="28"/>
          <w:lang w:eastAsia="zh-HK"/>
        </w:rPr>
        <w:t>年至</w:t>
      </w:r>
      <w:r w:rsidR="00612E28">
        <w:rPr>
          <w:rFonts w:eastAsia="標楷體" w:hint="eastAsia"/>
          <w:spacing w:val="-4"/>
          <w:sz w:val="28"/>
          <w:szCs w:val="28"/>
          <w:lang w:eastAsia="zh-HK"/>
        </w:rPr>
        <w:t>107</w:t>
      </w:r>
      <w:r w:rsidR="00612E28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呈上升趨勢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，</w:t>
      </w:r>
      <w:r w:rsidR="007F7D98">
        <w:rPr>
          <w:rFonts w:eastAsia="標楷體" w:hint="eastAsia"/>
          <w:spacing w:val="-4"/>
          <w:sz w:val="28"/>
          <w:szCs w:val="28"/>
          <w:lang w:eastAsia="zh-HK"/>
        </w:rPr>
        <w:t>由</w:t>
      </w:r>
      <w:r w:rsidR="00C32B6B">
        <w:rPr>
          <w:rFonts w:eastAsia="標楷體" w:hint="eastAsia"/>
          <w:spacing w:val="-4"/>
          <w:sz w:val="28"/>
          <w:szCs w:val="28"/>
        </w:rPr>
        <w:t>10</w:t>
      </w:r>
      <w:r w:rsidR="007F7D98">
        <w:rPr>
          <w:rFonts w:eastAsia="標楷體"/>
          <w:spacing w:val="-4"/>
          <w:sz w:val="28"/>
          <w:szCs w:val="28"/>
        </w:rPr>
        <w:t>2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7F7D98">
        <w:rPr>
          <w:rFonts w:eastAsia="標楷體" w:hint="eastAsia"/>
          <w:spacing w:val="-4"/>
          <w:sz w:val="28"/>
          <w:szCs w:val="28"/>
        </w:rPr>
        <w:t>5</w:t>
      </w:r>
      <w:r w:rsidR="007F7D98">
        <w:rPr>
          <w:rFonts w:eastAsia="標楷體"/>
          <w:spacing w:val="-4"/>
          <w:sz w:val="28"/>
          <w:szCs w:val="28"/>
        </w:rPr>
        <w:t>.84</w:t>
      </w:r>
      <w:r w:rsidR="00BA7AD8">
        <w:rPr>
          <w:rFonts w:eastAsia="標楷體" w:hint="eastAsia"/>
          <w:spacing w:val="-4"/>
          <w:sz w:val="28"/>
          <w:szCs w:val="28"/>
        </w:rPr>
        <w:t>%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最低</w:t>
      </w:r>
      <w:r w:rsidR="007F7D98">
        <w:rPr>
          <w:rFonts w:eastAsia="標楷體" w:hint="eastAsia"/>
          <w:spacing w:val="-4"/>
          <w:sz w:val="28"/>
          <w:szCs w:val="28"/>
          <w:lang w:eastAsia="zh-HK"/>
        </w:rPr>
        <w:t>上升至</w:t>
      </w:r>
      <w:r w:rsidR="00C32B6B">
        <w:rPr>
          <w:rFonts w:eastAsia="標楷體" w:hint="eastAsia"/>
          <w:spacing w:val="-4"/>
          <w:sz w:val="28"/>
          <w:szCs w:val="28"/>
        </w:rPr>
        <w:t>107</w:t>
      </w:r>
      <w:r w:rsidR="00C32B6B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C32B6B">
        <w:rPr>
          <w:rFonts w:eastAsia="標楷體" w:hint="eastAsia"/>
          <w:spacing w:val="-4"/>
          <w:sz w:val="28"/>
          <w:szCs w:val="28"/>
          <w:lang w:eastAsia="zh-HK"/>
        </w:rPr>
        <w:t>9.61%</w:t>
      </w:r>
      <w:r w:rsidR="00C32B6B">
        <w:rPr>
          <w:rFonts w:eastAsia="標楷體" w:hint="eastAsia"/>
          <w:spacing w:val="-4"/>
          <w:sz w:val="28"/>
          <w:szCs w:val="28"/>
          <w:lang w:eastAsia="zh-HK"/>
        </w:rPr>
        <w:t>，</w:t>
      </w:r>
      <w:r w:rsidR="007F7D98">
        <w:rPr>
          <w:rFonts w:eastAsia="標楷體" w:hint="eastAsia"/>
          <w:spacing w:val="-4"/>
          <w:sz w:val="28"/>
          <w:szCs w:val="28"/>
          <w:lang w:eastAsia="zh-HK"/>
        </w:rPr>
        <w:t>而</w:t>
      </w:r>
      <w:r w:rsidR="00612E28">
        <w:rPr>
          <w:rFonts w:eastAsia="標楷體" w:hint="eastAsia"/>
          <w:spacing w:val="-4"/>
          <w:sz w:val="28"/>
          <w:szCs w:val="28"/>
          <w:lang w:eastAsia="zh-HK"/>
        </w:rPr>
        <w:t>108</w:t>
      </w:r>
      <w:r w:rsidR="00612E28">
        <w:rPr>
          <w:rFonts w:eastAsia="標楷體" w:hint="eastAsia"/>
          <w:spacing w:val="-4"/>
          <w:sz w:val="28"/>
          <w:szCs w:val="28"/>
          <w:lang w:eastAsia="zh-HK"/>
        </w:rPr>
        <w:t>年稍降至</w:t>
      </w:r>
      <w:r w:rsidR="00612E28">
        <w:rPr>
          <w:rFonts w:eastAsia="標楷體" w:hint="eastAsia"/>
          <w:spacing w:val="-4"/>
          <w:sz w:val="28"/>
          <w:szCs w:val="28"/>
          <w:lang w:eastAsia="zh-HK"/>
        </w:rPr>
        <w:t>9.00%</w:t>
      </w:r>
      <w:r w:rsidR="00612E28">
        <w:rPr>
          <w:rFonts w:eastAsia="標楷體" w:hint="eastAsia"/>
          <w:spacing w:val="-4"/>
          <w:sz w:val="28"/>
          <w:szCs w:val="28"/>
          <w:lang w:eastAsia="zh-HK"/>
        </w:rPr>
        <w:t>，</w:t>
      </w:r>
      <w:r w:rsidR="00BA7AD8">
        <w:rPr>
          <w:rFonts w:eastAsia="標楷體" w:hint="eastAsia"/>
          <w:spacing w:val="-4"/>
          <w:sz w:val="28"/>
          <w:szCs w:val="28"/>
        </w:rPr>
        <w:t>1</w:t>
      </w:r>
      <w:r w:rsidR="00404E37">
        <w:rPr>
          <w:rFonts w:eastAsia="標楷體" w:hint="eastAsia"/>
          <w:spacing w:val="-4"/>
          <w:sz w:val="28"/>
          <w:szCs w:val="28"/>
        </w:rPr>
        <w:t>10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7F7D98">
        <w:rPr>
          <w:rFonts w:eastAsia="標楷體" w:hint="eastAsia"/>
          <w:spacing w:val="-4"/>
          <w:sz w:val="28"/>
          <w:szCs w:val="28"/>
          <w:lang w:eastAsia="zh-HK"/>
        </w:rPr>
        <w:t>再</w:t>
      </w:r>
      <w:r w:rsidR="00C32B6B">
        <w:rPr>
          <w:rFonts w:eastAsia="標楷體" w:hint="eastAsia"/>
          <w:spacing w:val="-4"/>
          <w:sz w:val="28"/>
          <w:szCs w:val="28"/>
          <w:lang w:eastAsia="zh-HK"/>
        </w:rPr>
        <w:t>降至</w:t>
      </w:r>
      <w:r w:rsidR="00C32B6B">
        <w:rPr>
          <w:rFonts w:eastAsia="標楷體" w:hint="eastAsia"/>
          <w:spacing w:val="-4"/>
          <w:sz w:val="28"/>
          <w:szCs w:val="28"/>
          <w:lang w:eastAsia="zh-HK"/>
        </w:rPr>
        <w:t>8.</w:t>
      </w:r>
      <w:r w:rsidR="00404E37">
        <w:rPr>
          <w:rFonts w:eastAsia="標楷體" w:hint="eastAsia"/>
          <w:spacing w:val="-4"/>
          <w:sz w:val="28"/>
          <w:szCs w:val="28"/>
        </w:rPr>
        <w:t>49</w:t>
      </w:r>
      <w:r w:rsidR="00C32B6B">
        <w:rPr>
          <w:rFonts w:eastAsia="標楷體" w:hint="eastAsia"/>
          <w:spacing w:val="-4"/>
          <w:sz w:val="28"/>
          <w:szCs w:val="28"/>
          <w:lang w:eastAsia="zh-HK"/>
        </w:rPr>
        <w:t>%</w:t>
      </w:r>
      <w:r w:rsidR="007F7D98">
        <w:rPr>
          <w:rFonts w:eastAsia="標楷體" w:hint="eastAsia"/>
          <w:spacing w:val="-4"/>
          <w:sz w:val="28"/>
          <w:szCs w:val="28"/>
          <w:lang w:eastAsia="zh-HK"/>
        </w:rPr>
        <w:t>，</w:t>
      </w:r>
      <w:r w:rsidR="007F7D98">
        <w:rPr>
          <w:rFonts w:eastAsia="標楷體" w:hint="eastAsia"/>
          <w:spacing w:val="-4"/>
          <w:sz w:val="28"/>
          <w:szCs w:val="28"/>
        </w:rPr>
        <w:t>1</w:t>
      </w:r>
      <w:r w:rsidR="007F7D98">
        <w:rPr>
          <w:rFonts w:eastAsia="標楷體"/>
          <w:spacing w:val="-4"/>
          <w:sz w:val="28"/>
          <w:szCs w:val="28"/>
        </w:rPr>
        <w:t>1</w:t>
      </w:r>
      <w:r w:rsidR="000E58ED">
        <w:rPr>
          <w:rFonts w:eastAsia="標楷體"/>
          <w:spacing w:val="-4"/>
          <w:sz w:val="28"/>
          <w:szCs w:val="28"/>
        </w:rPr>
        <w:t>1</w:t>
      </w:r>
      <w:r w:rsidR="007F7D98">
        <w:rPr>
          <w:rFonts w:eastAsia="標楷體" w:hint="eastAsia"/>
          <w:spacing w:val="-4"/>
          <w:sz w:val="28"/>
          <w:szCs w:val="28"/>
        </w:rPr>
        <w:t>年反轉上升至</w:t>
      </w:r>
      <w:r w:rsidR="007F7D98">
        <w:rPr>
          <w:rFonts w:eastAsia="標楷體" w:hint="eastAsia"/>
          <w:spacing w:val="-4"/>
          <w:sz w:val="28"/>
          <w:szCs w:val="28"/>
        </w:rPr>
        <w:t>9</w:t>
      </w:r>
      <w:r w:rsidR="007F7D98">
        <w:rPr>
          <w:rFonts w:eastAsia="標楷體"/>
          <w:spacing w:val="-4"/>
          <w:sz w:val="28"/>
          <w:szCs w:val="28"/>
        </w:rPr>
        <w:t>.81%</w:t>
      </w:r>
      <w:r w:rsidR="007F7D98">
        <w:rPr>
          <w:rFonts w:eastAsia="標楷體" w:hint="eastAsia"/>
          <w:spacing w:val="-4"/>
          <w:sz w:val="28"/>
          <w:szCs w:val="28"/>
        </w:rPr>
        <w:t>，為近</w:t>
      </w:r>
      <w:r w:rsidR="007F7D98">
        <w:rPr>
          <w:rFonts w:eastAsia="標楷體" w:hint="eastAsia"/>
          <w:spacing w:val="-4"/>
          <w:sz w:val="28"/>
          <w:szCs w:val="28"/>
        </w:rPr>
        <w:t>1</w:t>
      </w:r>
      <w:r w:rsidR="007F7D98">
        <w:rPr>
          <w:rFonts w:eastAsia="標楷體"/>
          <w:spacing w:val="-4"/>
          <w:sz w:val="28"/>
          <w:szCs w:val="28"/>
        </w:rPr>
        <w:t>0</w:t>
      </w:r>
      <w:r w:rsidR="007F7D98">
        <w:rPr>
          <w:rFonts w:eastAsia="標楷體" w:hint="eastAsia"/>
          <w:spacing w:val="-4"/>
          <w:sz w:val="28"/>
          <w:szCs w:val="28"/>
        </w:rPr>
        <w:t>年最高</w:t>
      </w:r>
      <w:r w:rsidRPr="00A20C80">
        <w:rPr>
          <w:rFonts w:eastAsia="標楷體"/>
          <w:spacing w:val="-4"/>
          <w:sz w:val="28"/>
          <w:szCs w:val="28"/>
        </w:rPr>
        <w:t>。</w:t>
      </w:r>
    </w:p>
    <w:p w14:paraId="6CE2D115" w14:textId="5CBC40CB" w:rsidR="00D97FC6" w:rsidRDefault="00E80B5B" w:rsidP="00E80B5B">
      <w:pPr>
        <w:spacing w:beforeLines="25" w:before="90" w:line="460" w:lineRule="exact"/>
        <w:jc w:val="center"/>
        <w:rPr>
          <w:rFonts w:eastAsia="標楷體"/>
          <w:spacing w:val="-4"/>
          <w:sz w:val="28"/>
          <w:szCs w:val="28"/>
        </w:rPr>
      </w:pPr>
      <w:r>
        <w:rPr>
          <w:rFonts w:eastAsia="標楷體"/>
          <w:noProof/>
          <w:spacing w:val="-4"/>
          <w:sz w:val="28"/>
          <w:szCs w:val="28"/>
        </w:rPr>
        <w:drawing>
          <wp:anchor distT="0" distB="0" distL="114300" distR="114300" simplePos="0" relativeHeight="251651072" behindDoc="1" locked="0" layoutInCell="1" allowOverlap="1" wp14:anchorId="07E2DCF0" wp14:editId="4C36277A">
            <wp:simplePos x="0" y="0"/>
            <wp:positionH relativeFrom="column">
              <wp:posOffset>602615</wp:posOffset>
            </wp:positionH>
            <wp:positionV relativeFrom="paragraph">
              <wp:posOffset>34290</wp:posOffset>
            </wp:positionV>
            <wp:extent cx="5143500" cy="377524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7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FC6" w:rsidRPr="004E2026">
        <w:rPr>
          <w:rFonts w:eastAsia="標楷體"/>
          <w:b/>
          <w:sz w:val="28"/>
          <w:szCs w:val="28"/>
        </w:rPr>
        <w:t>圖</w:t>
      </w:r>
      <w:r w:rsidR="00D97FC6" w:rsidRPr="004E2026">
        <w:rPr>
          <w:rFonts w:eastAsia="標楷體"/>
          <w:b/>
          <w:sz w:val="28"/>
          <w:szCs w:val="28"/>
        </w:rPr>
        <w:t>1</w:t>
      </w:r>
      <w:r w:rsidR="00D97FC6">
        <w:rPr>
          <w:rFonts w:eastAsia="標楷體"/>
          <w:b/>
          <w:sz w:val="28"/>
          <w:szCs w:val="28"/>
        </w:rPr>
        <w:t>4</w:t>
      </w:r>
      <w:r w:rsidR="00D97FC6" w:rsidRPr="004E2026">
        <w:rPr>
          <w:rFonts w:eastAsia="標楷體"/>
          <w:b/>
          <w:sz w:val="28"/>
          <w:szCs w:val="28"/>
        </w:rPr>
        <w:t xml:space="preserve">  </w:t>
      </w:r>
      <w:r w:rsidR="00D97FC6" w:rsidRPr="004E2026">
        <w:rPr>
          <w:rFonts w:eastAsia="標楷體"/>
          <w:b/>
          <w:sz w:val="28"/>
          <w:szCs w:val="28"/>
        </w:rPr>
        <w:t>公務人員考試</w:t>
      </w:r>
      <w:r w:rsidR="00DF7239">
        <w:rPr>
          <w:rFonts w:eastAsia="標楷體" w:hint="eastAsia"/>
          <w:b/>
          <w:sz w:val="28"/>
          <w:szCs w:val="28"/>
          <w:lang w:eastAsia="zh-HK"/>
        </w:rPr>
        <w:t>辦理</w:t>
      </w:r>
      <w:r w:rsidR="00D97FC6" w:rsidRPr="00A20C80">
        <w:rPr>
          <w:rFonts w:eastAsia="標楷體"/>
          <w:b/>
          <w:sz w:val="28"/>
          <w:szCs w:val="28"/>
        </w:rPr>
        <w:t>情形</w:t>
      </w:r>
    </w:p>
    <w:p w14:paraId="547BFFA6" w14:textId="5E9E554E" w:rsidR="00D97FC6" w:rsidRPr="00E13C17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340B683C" w14:textId="645CCE7E" w:rsidR="00D97FC6" w:rsidRPr="0044506C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34AA92F9" w14:textId="34ADF9F5" w:rsidR="00D97FC6" w:rsidRPr="00C53EAB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0ED537BF" w14:textId="77777777"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24C85356" w14:textId="77777777"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3431BF84" w14:textId="77777777"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738D0A69" w14:textId="77777777"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04D547B9" w14:textId="77777777"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052D3524" w14:textId="77777777"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325C4AA5" w14:textId="77777777"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19A867FF" w14:textId="77777777"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6CAA631F" w14:textId="77777777"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14:paraId="077A2347" w14:textId="77777777" w:rsidR="0033217E" w:rsidRDefault="00BA7AD8" w:rsidP="000B0DE8">
      <w:pPr>
        <w:spacing w:line="480" w:lineRule="exact"/>
        <w:ind w:leftChars="239" w:left="574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HK"/>
        </w:rPr>
        <w:t>各類考試</w:t>
      </w:r>
      <w:r w:rsidR="00341C9B" w:rsidRPr="00A20C80">
        <w:rPr>
          <w:rFonts w:eastAsia="標楷體"/>
          <w:sz w:val="28"/>
          <w:szCs w:val="28"/>
        </w:rPr>
        <w:t>錄取或及格情形，</w:t>
      </w:r>
      <w:r w:rsidR="0033217E">
        <w:rPr>
          <w:rFonts w:eastAsia="標楷體" w:hint="eastAsia"/>
          <w:sz w:val="28"/>
          <w:szCs w:val="28"/>
          <w:lang w:eastAsia="zh-HK"/>
        </w:rPr>
        <w:t>除</w:t>
      </w:r>
      <w:r w:rsidR="003F610F">
        <w:rPr>
          <w:rFonts w:eastAsia="標楷體" w:hint="eastAsia"/>
          <w:sz w:val="28"/>
          <w:szCs w:val="28"/>
        </w:rPr>
        <w:t>因</w:t>
      </w:r>
      <w:r w:rsidR="00341C9B" w:rsidRPr="00A20C80">
        <w:rPr>
          <w:rFonts w:eastAsia="標楷體"/>
          <w:sz w:val="28"/>
          <w:szCs w:val="28"/>
        </w:rPr>
        <w:t>「軍人轉任公職考試」</w:t>
      </w:r>
      <w:r w:rsidR="0033217E" w:rsidRPr="00A20C80">
        <w:rPr>
          <w:rFonts w:eastAsia="標楷體"/>
          <w:sz w:val="28"/>
          <w:szCs w:val="28"/>
        </w:rPr>
        <w:t>錄取或及格</w:t>
      </w:r>
      <w:r w:rsidR="00341C9B" w:rsidRPr="00A20C80">
        <w:rPr>
          <w:rFonts w:eastAsia="標楷體"/>
          <w:sz w:val="28"/>
          <w:szCs w:val="28"/>
        </w:rPr>
        <w:t>人數</w:t>
      </w:r>
      <w:r w:rsidR="003F610F">
        <w:rPr>
          <w:rFonts w:eastAsia="標楷體" w:hint="eastAsia"/>
          <w:sz w:val="28"/>
          <w:szCs w:val="28"/>
        </w:rPr>
        <w:t>明顯</w:t>
      </w:r>
      <w:r w:rsidR="007E0AD3">
        <w:rPr>
          <w:rFonts w:eastAsia="標楷體" w:hint="eastAsia"/>
          <w:sz w:val="28"/>
          <w:szCs w:val="28"/>
          <w:lang w:eastAsia="zh-HK"/>
        </w:rPr>
        <w:t>較</w:t>
      </w:r>
      <w:r w:rsidR="00341C9B" w:rsidRPr="00A20C80">
        <w:rPr>
          <w:rFonts w:eastAsia="標楷體"/>
          <w:sz w:val="28"/>
          <w:szCs w:val="28"/>
        </w:rPr>
        <w:t>低</w:t>
      </w:r>
      <w:r w:rsidR="007E0AD3">
        <w:rPr>
          <w:rFonts w:eastAsia="標楷體"/>
          <w:sz w:val="28"/>
          <w:szCs w:val="28"/>
        </w:rPr>
        <w:t>(</w:t>
      </w:r>
      <w:r w:rsidR="007E0AD3">
        <w:rPr>
          <w:rFonts w:eastAsia="標楷體" w:hint="eastAsia"/>
          <w:sz w:val="28"/>
          <w:szCs w:val="28"/>
          <w:lang w:eastAsia="zh-HK"/>
        </w:rPr>
        <w:t>各年均低於</w:t>
      </w:r>
      <w:r w:rsidR="007E0AD3">
        <w:rPr>
          <w:rFonts w:eastAsia="標楷體" w:hint="eastAsia"/>
          <w:sz w:val="28"/>
          <w:szCs w:val="28"/>
          <w:lang w:eastAsia="zh-HK"/>
        </w:rPr>
        <w:t>15</w:t>
      </w:r>
      <w:r w:rsidR="007E0AD3">
        <w:rPr>
          <w:rFonts w:eastAsia="標楷體" w:hint="eastAsia"/>
          <w:sz w:val="28"/>
          <w:szCs w:val="28"/>
          <w:lang w:eastAsia="zh-HK"/>
        </w:rPr>
        <w:t>人以下</w:t>
      </w:r>
      <w:r w:rsidR="007E0AD3">
        <w:rPr>
          <w:rFonts w:eastAsia="標楷體"/>
          <w:sz w:val="28"/>
          <w:szCs w:val="28"/>
        </w:rPr>
        <w:t>)</w:t>
      </w:r>
      <w:r w:rsidR="00341C9B" w:rsidRPr="00A20C80">
        <w:rPr>
          <w:rFonts w:eastAsia="標楷體"/>
          <w:sz w:val="28"/>
          <w:szCs w:val="28"/>
        </w:rPr>
        <w:t>不予比較外，其餘</w:t>
      </w:r>
      <w:r w:rsidR="0033217E">
        <w:rPr>
          <w:rFonts w:eastAsia="標楷體" w:hint="eastAsia"/>
          <w:sz w:val="28"/>
          <w:szCs w:val="28"/>
          <w:lang w:eastAsia="zh-HK"/>
        </w:rPr>
        <w:t>分述如下：</w:t>
      </w:r>
    </w:p>
    <w:p w14:paraId="73A802F4" w14:textId="2B526AEC" w:rsidR="0033217E" w:rsidRP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高等考試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Pr="0033217E">
        <w:rPr>
          <w:rFonts w:eastAsia="標楷體"/>
          <w:sz w:val="28"/>
          <w:szCs w:val="28"/>
        </w:rPr>
        <w:t>錄取或及格人數，</w:t>
      </w:r>
      <w:r w:rsidR="007E0AD3">
        <w:rPr>
          <w:rFonts w:eastAsia="標楷體" w:hint="eastAsia"/>
          <w:sz w:val="28"/>
          <w:szCs w:val="28"/>
          <w:lang w:eastAsia="zh-HK"/>
        </w:rPr>
        <w:t>介於</w:t>
      </w:r>
      <w:r w:rsidR="005A6C34" w:rsidRPr="0033217E">
        <w:rPr>
          <w:rFonts w:eastAsia="標楷體"/>
          <w:sz w:val="28"/>
          <w:szCs w:val="28"/>
        </w:rPr>
        <w:t>2</w:t>
      </w:r>
      <w:r w:rsidR="00C6655E">
        <w:rPr>
          <w:rFonts w:eastAsia="標楷體"/>
          <w:sz w:val="28"/>
          <w:szCs w:val="28"/>
        </w:rPr>
        <w:t>,</w:t>
      </w:r>
      <w:r w:rsidR="00062B20">
        <w:rPr>
          <w:rFonts w:eastAsia="標楷體"/>
          <w:sz w:val="28"/>
          <w:szCs w:val="28"/>
        </w:rPr>
        <w:t>4</w:t>
      </w:r>
      <w:r w:rsidR="00C6655E">
        <w:rPr>
          <w:rFonts w:eastAsia="標楷體"/>
          <w:sz w:val="28"/>
          <w:szCs w:val="28"/>
        </w:rPr>
        <w:t>00</w:t>
      </w:r>
      <w:r w:rsidR="00C6655E">
        <w:rPr>
          <w:rFonts w:eastAsia="標楷體" w:hint="eastAsia"/>
          <w:sz w:val="28"/>
          <w:szCs w:val="28"/>
        </w:rPr>
        <w:t>人至</w:t>
      </w:r>
      <w:r w:rsidR="00C6655E">
        <w:rPr>
          <w:rFonts w:eastAsia="標楷體" w:hint="eastAsia"/>
          <w:sz w:val="28"/>
          <w:szCs w:val="28"/>
        </w:rPr>
        <w:t>3</w:t>
      </w:r>
      <w:r w:rsidR="00C6655E">
        <w:rPr>
          <w:rFonts w:eastAsia="標楷體"/>
          <w:sz w:val="28"/>
          <w:szCs w:val="28"/>
        </w:rPr>
        <w:t>,600</w:t>
      </w:r>
      <w:r w:rsidR="00C6655E">
        <w:rPr>
          <w:rFonts w:eastAsia="標楷體" w:hint="eastAsia"/>
          <w:sz w:val="28"/>
          <w:szCs w:val="28"/>
        </w:rPr>
        <w:t>人間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，</w:t>
      </w:r>
      <w:r w:rsidR="0033217E">
        <w:rPr>
          <w:rFonts w:eastAsia="標楷體" w:hint="eastAsia"/>
          <w:sz w:val="28"/>
          <w:szCs w:val="28"/>
          <w:lang w:eastAsia="zh-HK"/>
        </w:rPr>
        <w:t>以</w:t>
      </w:r>
      <w:r w:rsidR="005D68E2">
        <w:rPr>
          <w:rFonts w:eastAsia="標楷體" w:hint="eastAsia"/>
          <w:sz w:val="28"/>
          <w:szCs w:val="28"/>
        </w:rPr>
        <w:t>1</w:t>
      </w:r>
      <w:r w:rsidR="00C6655E">
        <w:rPr>
          <w:rFonts w:eastAsia="標楷體"/>
          <w:sz w:val="28"/>
          <w:szCs w:val="28"/>
        </w:rPr>
        <w:t>1</w:t>
      </w:r>
      <w:r w:rsidR="00062B20">
        <w:rPr>
          <w:rFonts w:eastAsia="標楷體"/>
          <w:sz w:val="28"/>
          <w:szCs w:val="28"/>
        </w:rPr>
        <w:t>1</w:t>
      </w:r>
      <w:r w:rsidR="0033217E">
        <w:rPr>
          <w:rFonts w:eastAsia="標楷體" w:hint="eastAsia"/>
          <w:sz w:val="28"/>
          <w:szCs w:val="28"/>
          <w:lang w:eastAsia="zh-HK"/>
        </w:rPr>
        <w:t>年</w:t>
      </w:r>
      <w:r w:rsidR="0033217E">
        <w:rPr>
          <w:rFonts w:eastAsia="標楷體" w:hint="eastAsia"/>
          <w:sz w:val="28"/>
          <w:szCs w:val="28"/>
          <w:lang w:eastAsia="zh-HK"/>
        </w:rPr>
        <w:t>2,</w:t>
      </w:r>
      <w:r w:rsidR="00062B20">
        <w:rPr>
          <w:rFonts w:eastAsia="標楷體"/>
          <w:sz w:val="28"/>
          <w:szCs w:val="28"/>
          <w:lang w:eastAsia="zh-HK"/>
        </w:rPr>
        <w:t>472</w:t>
      </w:r>
      <w:r w:rsidR="0033217E">
        <w:rPr>
          <w:rFonts w:eastAsia="標楷體" w:hint="eastAsia"/>
          <w:sz w:val="28"/>
          <w:szCs w:val="28"/>
          <w:lang w:eastAsia="zh-HK"/>
        </w:rPr>
        <w:t>人最低，</w:t>
      </w:r>
      <w:r w:rsidR="0033217E">
        <w:rPr>
          <w:rFonts w:eastAsia="標楷體" w:hint="eastAsia"/>
          <w:sz w:val="28"/>
          <w:szCs w:val="28"/>
          <w:lang w:eastAsia="zh-HK"/>
        </w:rPr>
        <w:t>105</w:t>
      </w:r>
      <w:r w:rsidR="0033217E">
        <w:rPr>
          <w:rFonts w:eastAsia="標楷體" w:hint="eastAsia"/>
          <w:sz w:val="28"/>
          <w:szCs w:val="28"/>
          <w:lang w:eastAsia="zh-HK"/>
        </w:rPr>
        <w:t>年</w:t>
      </w:r>
      <w:r w:rsidR="0033217E">
        <w:rPr>
          <w:rFonts w:eastAsia="標楷體" w:hint="eastAsia"/>
          <w:sz w:val="28"/>
          <w:szCs w:val="28"/>
          <w:lang w:eastAsia="zh-HK"/>
        </w:rPr>
        <w:t>3,584</w:t>
      </w:r>
      <w:r w:rsidR="0033217E">
        <w:rPr>
          <w:rFonts w:eastAsia="標楷體" w:hint="eastAsia"/>
          <w:sz w:val="28"/>
          <w:szCs w:val="28"/>
          <w:lang w:eastAsia="zh-HK"/>
        </w:rPr>
        <w:t>人最多；</w:t>
      </w:r>
      <w:r w:rsidR="004F60B6" w:rsidRPr="0033217E">
        <w:rPr>
          <w:rFonts w:eastAsia="標楷體"/>
          <w:sz w:val="28"/>
          <w:szCs w:val="28"/>
        </w:rPr>
        <w:t>錄取或及格率</w:t>
      </w:r>
      <w:bookmarkStart w:id="0" w:name="_Hlk102739319"/>
      <w:r w:rsidR="00E733B2" w:rsidRPr="0033217E">
        <w:rPr>
          <w:rFonts w:eastAsia="標楷體" w:hint="eastAsia"/>
          <w:sz w:val="28"/>
          <w:szCs w:val="28"/>
        </w:rPr>
        <w:t>，</w:t>
      </w:r>
      <w:r w:rsidR="001C13DF" w:rsidRPr="0033217E">
        <w:rPr>
          <w:rFonts w:eastAsia="標楷體" w:hint="eastAsia"/>
          <w:sz w:val="28"/>
          <w:szCs w:val="28"/>
          <w:lang w:eastAsia="zh-HK"/>
        </w:rPr>
        <w:t>以</w:t>
      </w:r>
      <w:r w:rsidR="005D68E2">
        <w:rPr>
          <w:rFonts w:eastAsia="標楷體" w:hint="eastAsia"/>
          <w:sz w:val="28"/>
          <w:szCs w:val="28"/>
        </w:rPr>
        <w:t>102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年</w:t>
      </w:r>
      <w:r w:rsidR="005D68E2">
        <w:rPr>
          <w:rFonts w:eastAsia="標楷體" w:hint="eastAsia"/>
          <w:sz w:val="28"/>
          <w:szCs w:val="28"/>
        </w:rPr>
        <w:t>7.37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%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最低</w:t>
      </w:r>
      <w:r w:rsidR="00C05C76" w:rsidRPr="0033217E">
        <w:rPr>
          <w:rFonts w:eastAsia="標楷體" w:hint="eastAsia"/>
          <w:sz w:val="28"/>
          <w:szCs w:val="28"/>
        </w:rPr>
        <w:t>，</w:t>
      </w:r>
      <w:r w:rsidR="00C05BFF" w:rsidRPr="0033217E">
        <w:rPr>
          <w:rFonts w:eastAsia="標楷體" w:hint="eastAsia"/>
          <w:sz w:val="28"/>
          <w:szCs w:val="28"/>
        </w:rPr>
        <w:t>10</w:t>
      </w:r>
      <w:r w:rsidR="00865172">
        <w:rPr>
          <w:rFonts w:eastAsia="標楷體" w:hint="eastAsia"/>
          <w:sz w:val="28"/>
          <w:szCs w:val="28"/>
        </w:rPr>
        <w:t>8</w:t>
      </w:r>
      <w:r w:rsidR="00C05BFF" w:rsidRPr="0033217E">
        <w:rPr>
          <w:rFonts w:eastAsia="標楷體" w:hint="eastAsia"/>
          <w:sz w:val="28"/>
          <w:szCs w:val="28"/>
        </w:rPr>
        <w:t>年</w:t>
      </w:r>
      <w:r w:rsidR="00C05BFF" w:rsidRPr="0033217E">
        <w:rPr>
          <w:rFonts w:eastAsia="標楷體" w:hint="eastAsia"/>
          <w:sz w:val="28"/>
          <w:szCs w:val="28"/>
        </w:rPr>
        <w:t>10.</w:t>
      </w:r>
      <w:r w:rsidR="00865172">
        <w:rPr>
          <w:rFonts w:eastAsia="標楷體" w:hint="eastAsia"/>
          <w:sz w:val="28"/>
          <w:szCs w:val="28"/>
        </w:rPr>
        <w:t>72</w:t>
      </w:r>
      <w:r w:rsidR="00C05BFF" w:rsidRPr="0033217E">
        <w:rPr>
          <w:rFonts w:eastAsia="標楷體" w:hint="eastAsia"/>
          <w:sz w:val="28"/>
          <w:szCs w:val="28"/>
        </w:rPr>
        <w:t>%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為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最高</w:t>
      </w:r>
      <w:r w:rsidR="0033217E" w:rsidRPr="0033217E">
        <w:rPr>
          <w:rFonts w:eastAsia="標楷體" w:hint="eastAsia"/>
          <w:sz w:val="28"/>
          <w:szCs w:val="28"/>
          <w:lang w:eastAsia="zh-HK"/>
        </w:rPr>
        <w:t>。</w:t>
      </w:r>
      <w:bookmarkEnd w:id="0"/>
    </w:p>
    <w:p w14:paraId="0F863245" w14:textId="2904D836" w:rsid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普通考試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="00062B20" w:rsidRPr="00062B20">
        <w:rPr>
          <w:rFonts w:eastAsia="標楷體" w:hint="eastAsia"/>
          <w:bCs/>
          <w:sz w:val="28"/>
          <w:szCs w:val="28"/>
        </w:rPr>
        <w:t>1</w:t>
      </w:r>
      <w:r w:rsidR="00062B20" w:rsidRPr="00062B20">
        <w:rPr>
          <w:rFonts w:eastAsia="標楷體"/>
          <w:bCs/>
          <w:sz w:val="28"/>
          <w:szCs w:val="28"/>
        </w:rPr>
        <w:t>11</w:t>
      </w:r>
      <w:r w:rsidR="00062B20" w:rsidRPr="00062B20">
        <w:rPr>
          <w:rFonts w:eastAsia="標楷體" w:hint="eastAsia"/>
          <w:bCs/>
          <w:sz w:val="28"/>
          <w:szCs w:val="28"/>
        </w:rPr>
        <w:t>年</w:t>
      </w:r>
      <w:r w:rsidRPr="0033217E">
        <w:rPr>
          <w:rFonts w:eastAsia="標楷體"/>
          <w:sz w:val="28"/>
          <w:szCs w:val="28"/>
        </w:rPr>
        <w:t>錄取或及格人數</w:t>
      </w:r>
      <w:r w:rsidR="00062B20">
        <w:rPr>
          <w:rFonts w:eastAsia="標楷體" w:hint="eastAsia"/>
          <w:sz w:val="28"/>
          <w:szCs w:val="28"/>
        </w:rPr>
        <w:t>為</w:t>
      </w:r>
      <w:r w:rsidR="00062B20">
        <w:rPr>
          <w:rFonts w:eastAsia="標楷體" w:hint="eastAsia"/>
          <w:sz w:val="28"/>
          <w:szCs w:val="28"/>
        </w:rPr>
        <w:t>1</w:t>
      </w:r>
      <w:r w:rsidR="00062B20">
        <w:rPr>
          <w:rFonts w:eastAsia="標楷體"/>
          <w:sz w:val="28"/>
          <w:szCs w:val="28"/>
        </w:rPr>
        <w:t>,762</w:t>
      </w:r>
      <w:r w:rsidR="00062B20">
        <w:rPr>
          <w:rFonts w:eastAsia="標楷體" w:hint="eastAsia"/>
          <w:sz w:val="28"/>
          <w:szCs w:val="28"/>
        </w:rPr>
        <w:t>人為歷年最低，其餘各年</w:t>
      </w:r>
      <w:r w:rsidR="0033217E">
        <w:rPr>
          <w:rFonts w:eastAsia="標楷體" w:hint="eastAsia"/>
          <w:sz w:val="28"/>
          <w:szCs w:val="28"/>
          <w:lang w:eastAsia="zh-HK"/>
        </w:rPr>
        <w:t>介於</w:t>
      </w:r>
      <w:r w:rsidR="005D68E2">
        <w:rPr>
          <w:rFonts w:eastAsia="標楷體" w:hint="eastAsia"/>
          <w:sz w:val="28"/>
          <w:szCs w:val="28"/>
        </w:rPr>
        <w:t>2</w:t>
      </w:r>
      <w:r w:rsidR="00C6655E">
        <w:rPr>
          <w:rFonts w:eastAsia="標楷體"/>
          <w:sz w:val="28"/>
          <w:szCs w:val="28"/>
        </w:rPr>
        <w:t>,400</w:t>
      </w:r>
      <w:r w:rsidR="00C6655E">
        <w:rPr>
          <w:rFonts w:eastAsia="標楷體" w:hint="eastAsia"/>
          <w:sz w:val="28"/>
          <w:szCs w:val="28"/>
        </w:rPr>
        <w:t>人至</w:t>
      </w:r>
      <w:r w:rsidR="0033217E">
        <w:rPr>
          <w:rFonts w:eastAsia="標楷體" w:hint="eastAsia"/>
          <w:sz w:val="28"/>
          <w:szCs w:val="28"/>
          <w:lang w:eastAsia="zh-HK"/>
        </w:rPr>
        <w:t>3</w:t>
      </w:r>
      <w:r w:rsidR="00C6655E">
        <w:rPr>
          <w:rFonts w:eastAsia="標楷體"/>
          <w:sz w:val="28"/>
          <w:szCs w:val="28"/>
          <w:lang w:eastAsia="zh-HK"/>
        </w:rPr>
        <w:t>,000</w:t>
      </w:r>
      <w:r w:rsidR="00E46E60" w:rsidRPr="0033217E">
        <w:rPr>
          <w:rFonts w:eastAsia="標楷體" w:hint="eastAsia"/>
          <w:sz w:val="28"/>
          <w:szCs w:val="28"/>
        </w:rPr>
        <w:t>人</w:t>
      </w:r>
      <w:r w:rsidR="00C6655E">
        <w:rPr>
          <w:rFonts w:eastAsia="標楷體" w:hint="eastAsia"/>
          <w:sz w:val="28"/>
          <w:szCs w:val="28"/>
        </w:rPr>
        <w:t>間</w:t>
      </w:r>
      <w:r w:rsidR="00ED2E55" w:rsidRPr="0033217E">
        <w:rPr>
          <w:rFonts w:eastAsia="標楷體" w:hint="eastAsia"/>
          <w:sz w:val="28"/>
          <w:szCs w:val="28"/>
        </w:rPr>
        <w:t>，</w:t>
      </w:r>
      <w:r w:rsidR="0033217E">
        <w:rPr>
          <w:rFonts w:eastAsia="標楷體" w:hint="eastAsia"/>
          <w:sz w:val="28"/>
          <w:szCs w:val="28"/>
          <w:lang w:eastAsia="zh-HK"/>
        </w:rPr>
        <w:t>以</w:t>
      </w:r>
      <w:r w:rsidR="0033217E">
        <w:rPr>
          <w:rFonts w:eastAsia="標楷體" w:hint="eastAsia"/>
          <w:sz w:val="28"/>
          <w:szCs w:val="28"/>
          <w:lang w:eastAsia="zh-HK"/>
        </w:rPr>
        <w:t>102</w:t>
      </w:r>
      <w:r w:rsidR="0033217E">
        <w:rPr>
          <w:rFonts w:eastAsia="標楷體" w:hint="eastAsia"/>
          <w:sz w:val="28"/>
          <w:szCs w:val="28"/>
          <w:lang w:eastAsia="zh-HK"/>
        </w:rPr>
        <w:t>年</w:t>
      </w:r>
      <w:r w:rsidR="0033217E">
        <w:rPr>
          <w:rFonts w:eastAsia="標楷體" w:hint="eastAsia"/>
          <w:sz w:val="28"/>
          <w:szCs w:val="28"/>
          <w:lang w:eastAsia="zh-HK"/>
        </w:rPr>
        <w:t>2,</w:t>
      </w:r>
      <w:r w:rsidR="00840914">
        <w:rPr>
          <w:rFonts w:eastAsia="標楷體" w:hint="eastAsia"/>
          <w:sz w:val="28"/>
          <w:szCs w:val="28"/>
        </w:rPr>
        <w:t>942</w:t>
      </w:r>
      <w:r w:rsidR="0033217E">
        <w:rPr>
          <w:rFonts w:eastAsia="標楷體" w:hint="eastAsia"/>
          <w:sz w:val="28"/>
          <w:szCs w:val="28"/>
          <w:lang w:eastAsia="zh-HK"/>
        </w:rPr>
        <w:t>人最多；</w:t>
      </w:r>
      <w:r w:rsidR="007D4961" w:rsidRPr="0033217E">
        <w:rPr>
          <w:rFonts w:eastAsia="標楷體"/>
          <w:sz w:val="28"/>
          <w:szCs w:val="28"/>
        </w:rPr>
        <w:t>錄取或及格率</w:t>
      </w:r>
      <w:r w:rsidR="007D4961" w:rsidRPr="0033217E">
        <w:rPr>
          <w:rFonts w:eastAsia="標楷體" w:hint="eastAsia"/>
          <w:sz w:val="28"/>
          <w:szCs w:val="28"/>
        </w:rPr>
        <w:t>，</w:t>
      </w:r>
      <w:r w:rsidR="00C6655E" w:rsidRPr="0033217E">
        <w:rPr>
          <w:rFonts w:eastAsia="標楷體" w:hint="eastAsia"/>
          <w:sz w:val="28"/>
          <w:szCs w:val="28"/>
          <w:lang w:eastAsia="zh-HK"/>
        </w:rPr>
        <w:t>以</w:t>
      </w:r>
      <w:r w:rsidR="00C6655E">
        <w:rPr>
          <w:rFonts w:eastAsia="標楷體" w:hint="eastAsia"/>
          <w:sz w:val="28"/>
          <w:szCs w:val="28"/>
        </w:rPr>
        <w:t>10</w:t>
      </w:r>
      <w:r w:rsidR="00062B20">
        <w:rPr>
          <w:rFonts w:eastAsia="標楷體"/>
          <w:sz w:val="28"/>
          <w:szCs w:val="28"/>
        </w:rPr>
        <w:t>2</w:t>
      </w:r>
      <w:r w:rsidR="00C6655E" w:rsidRPr="0033217E">
        <w:rPr>
          <w:rFonts w:eastAsia="標楷體" w:hint="eastAsia"/>
          <w:sz w:val="28"/>
          <w:szCs w:val="28"/>
          <w:lang w:eastAsia="zh-HK"/>
        </w:rPr>
        <w:t>年</w:t>
      </w:r>
      <w:r w:rsidR="00062B20">
        <w:rPr>
          <w:rFonts w:eastAsia="標楷體" w:hint="eastAsia"/>
          <w:sz w:val="28"/>
          <w:szCs w:val="28"/>
        </w:rPr>
        <w:t>5</w:t>
      </w:r>
      <w:r w:rsidR="00062B20">
        <w:rPr>
          <w:rFonts w:eastAsia="標楷體"/>
          <w:sz w:val="28"/>
          <w:szCs w:val="28"/>
        </w:rPr>
        <w:t>.22</w:t>
      </w:r>
      <w:r w:rsidR="00C6655E" w:rsidRPr="0033217E">
        <w:rPr>
          <w:rFonts w:eastAsia="標楷體" w:hint="eastAsia"/>
          <w:sz w:val="28"/>
          <w:szCs w:val="28"/>
          <w:lang w:eastAsia="zh-HK"/>
        </w:rPr>
        <w:t>%</w:t>
      </w:r>
      <w:r w:rsidR="00C6655E" w:rsidRPr="0033217E">
        <w:rPr>
          <w:rFonts w:eastAsia="標楷體" w:hint="eastAsia"/>
          <w:sz w:val="28"/>
          <w:szCs w:val="28"/>
          <w:lang w:eastAsia="zh-HK"/>
        </w:rPr>
        <w:t>最低</w:t>
      </w:r>
      <w:r w:rsidR="00C6655E" w:rsidRPr="0033217E">
        <w:rPr>
          <w:rFonts w:eastAsia="標楷體" w:hint="eastAsia"/>
          <w:sz w:val="28"/>
          <w:szCs w:val="28"/>
        </w:rPr>
        <w:t>，</w:t>
      </w:r>
      <w:r w:rsidR="00C6655E" w:rsidRPr="0033217E">
        <w:rPr>
          <w:rFonts w:eastAsia="標楷體" w:hint="eastAsia"/>
          <w:sz w:val="28"/>
          <w:szCs w:val="28"/>
        </w:rPr>
        <w:t>1</w:t>
      </w:r>
      <w:r w:rsidR="00C6655E">
        <w:rPr>
          <w:rFonts w:eastAsia="標楷體"/>
          <w:sz w:val="28"/>
          <w:szCs w:val="28"/>
        </w:rPr>
        <w:t>10</w:t>
      </w:r>
      <w:r w:rsidR="00C6655E" w:rsidRPr="0033217E">
        <w:rPr>
          <w:rFonts w:eastAsia="標楷體" w:hint="eastAsia"/>
          <w:sz w:val="28"/>
          <w:szCs w:val="28"/>
        </w:rPr>
        <w:t>年</w:t>
      </w:r>
      <w:r w:rsidR="00C6655E">
        <w:rPr>
          <w:rFonts w:eastAsia="標楷體" w:hint="eastAsia"/>
          <w:sz w:val="28"/>
          <w:szCs w:val="28"/>
        </w:rPr>
        <w:t>9</w:t>
      </w:r>
      <w:r w:rsidR="00C6655E">
        <w:rPr>
          <w:rFonts w:eastAsia="標楷體"/>
          <w:sz w:val="28"/>
          <w:szCs w:val="28"/>
        </w:rPr>
        <w:t>.43</w:t>
      </w:r>
      <w:r w:rsidR="00C6655E" w:rsidRPr="0033217E">
        <w:rPr>
          <w:rFonts w:eastAsia="標楷體" w:hint="eastAsia"/>
          <w:sz w:val="28"/>
          <w:szCs w:val="28"/>
        </w:rPr>
        <w:t>%</w:t>
      </w:r>
      <w:r w:rsidR="00C6655E" w:rsidRPr="0033217E">
        <w:rPr>
          <w:rFonts w:eastAsia="標楷體" w:hint="eastAsia"/>
          <w:sz w:val="28"/>
          <w:szCs w:val="28"/>
          <w:lang w:eastAsia="zh-HK"/>
        </w:rPr>
        <w:t>為最高。</w:t>
      </w:r>
    </w:p>
    <w:p w14:paraId="2A433CA3" w14:textId="4EE9F782" w:rsid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初等考試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Pr="0033217E">
        <w:rPr>
          <w:rFonts w:eastAsia="標楷體"/>
          <w:sz w:val="28"/>
          <w:szCs w:val="28"/>
        </w:rPr>
        <w:t>錄取或及格人數</w:t>
      </w:r>
      <w:r w:rsidR="001F6B19">
        <w:rPr>
          <w:rFonts w:eastAsia="標楷體" w:hint="eastAsia"/>
          <w:sz w:val="28"/>
          <w:szCs w:val="28"/>
          <w:lang w:eastAsia="zh-HK"/>
        </w:rPr>
        <w:t>介於</w:t>
      </w:r>
      <w:r w:rsidR="001F6B19">
        <w:rPr>
          <w:rFonts w:eastAsia="標楷體" w:hint="eastAsia"/>
          <w:sz w:val="28"/>
          <w:szCs w:val="28"/>
          <w:lang w:eastAsia="zh-HK"/>
        </w:rPr>
        <w:t>4</w:t>
      </w:r>
      <w:r w:rsidR="00062B20">
        <w:rPr>
          <w:rFonts w:eastAsia="標楷體"/>
          <w:sz w:val="28"/>
          <w:szCs w:val="28"/>
          <w:lang w:eastAsia="zh-HK"/>
        </w:rPr>
        <w:t>10</w:t>
      </w:r>
      <w:r w:rsidR="000E58ED">
        <w:rPr>
          <w:rFonts w:eastAsia="標楷體" w:hint="eastAsia"/>
          <w:sz w:val="28"/>
          <w:szCs w:val="28"/>
          <w:lang w:eastAsia="zh-HK"/>
        </w:rPr>
        <w:t>人</w:t>
      </w:r>
      <w:r w:rsidR="001F6B19" w:rsidRPr="0033217E">
        <w:rPr>
          <w:rFonts w:eastAsia="標楷體" w:hint="eastAsia"/>
          <w:sz w:val="28"/>
          <w:szCs w:val="28"/>
          <w:lang w:eastAsia="zh-HK"/>
        </w:rPr>
        <w:t>至</w:t>
      </w:r>
      <w:r w:rsidR="00062B20">
        <w:rPr>
          <w:rFonts w:eastAsia="標楷體" w:hint="eastAsia"/>
          <w:sz w:val="28"/>
          <w:szCs w:val="28"/>
        </w:rPr>
        <w:t>5</w:t>
      </w:r>
      <w:r w:rsidR="00062B20">
        <w:rPr>
          <w:rFonts w:eastAsia="標楷體"/>
          <w:sz w:val="28"/>
          <w:szCs w:val="28"/>
        </w:rPr>
        <w:t>70</w:t>
      </w:r>
      <w:r w:rsidR="001F6B19" w:rsidRPr="0033217E">
        <w:rPr>
          <w:rFonts w:eastAsia="標楷體" w:hint="eastAsia"/>
          <w:sz w:val="28"/>
          <w:szCs w:val="28"/>
        </w:rPr>
        <w:t>人，</w:t>
      </w:r>
      <w:r w:rsidR="00A42492">
        <w:rPr>
          <w:rFonts w:eastAsia="標楷體" w:hint="eastAsia"/>
          <w:sz w:val="28"/>
          <w:szCs w:val="28"/>
          <w:lang w:eastAsia="zh-HK"/>
        </w:rPr>
        <w:t>以</w:t>
      </w:r>
      <w:r w:rsidR="00A42492">
        <w:rPr>
          <w:rFonts w:eastAsia="標楷體" w:hint="eastAsia"/>
          <w:sz w:val="28"/>
          <w:szCs w:val="28"/>
          <w:lang w:eastAsia="zh-HK"/>
        </w:rPr>
        <w:t>103</w:t>
      </w:r>
      <w:r w:rsidR="00A42492">
        <w:rPr>
          <w:rFonts w:eastAsia="標楷體" w:hint="eastAsia"/>
          <w:sz w:val="28"/>
          <w:szCs w:val="28"/>
          <w:lang w:eastAsia="zh-HK"/>
        </w:rPr>
        <w:t>年</w:t>
      </w:r>
      <w:r w:rsidR="00A42492">
        <w:rPr>
          <w:rFonts w:eastAsia="標楷體" w:hint="eastAsia"/>
          <w:sz w:val="28"/>
          <w:szCs w:val="28"/>
          <w:lang w:eastAsia="zh-HK"/>
        </w:rPr>
        <w:t>415</w:t>
      </w:r>
      <w:r w:rsidR="00A42492">
        <w:rPr>
          <w:rFonts w:eastAsia="標楷體" w:hint="eastAsia"/>
          <w:sz w:val="28"/>
          <w:szCs w:val="28"/>
          <w:lang w:eastAsia="zh-HK"/>
        </w:rPr>
        <w:t>人最低，</w:t>
      </w:r>
      <w:r w:rsidR="00A42492">
        <w:rPr>
          <w:rFonts w:eastAsia="標楷體" w:hint="eastAsia"/>
          <w:sz w:val="28"/>
          <w:szCs w:val="28"/>
          <w:lang w:eastAsia="zh-HK"/>
        </w:rPr>
        <w:t>10</w:t>
      </w:r>
      <w:r w:rsidR="00062B20">
        <w:rPr>
          <w:rFonts w:eastAsia="標楷體"/>
          <w:sz w:val="28"/>
          <w:szCs w:val="28"/>
          <w:lang w:eastAsia="zh-HK"/>
        </w:rPr>
        <w:t>5</w:t>
      </w:r>
      <w:r w:rsidR="00A42492">
        <w:rPr>
          <w:rFonts w:eastAsia="標楷體" w:hint="eastAsia"/>
          <w:sz w:val="28"/>
          <w:szCs w:val="28"/>
          <w:lang w:eastAsia="zh-HK"/>
        </w:rPr>
        <w:t>年</w:t>
      </w:r>
      <w:r w:rsidR="00062B20">
        <w:rPr>
          <w:rFonts w:eastAsia="標楷體" w:hint="eastAsia"/>
          <w:sz w:val="28"/>
          <w:szCs w:val="28"/>
        </w:rPr>
        <w:t>5</w:t>
      </w:r>
      <w:r w:rsidR="00062B20">
        <w:rPr>
          <w:rFonts w:eastAsia="標楷體"/>
          <w:sz w:val="28"/>
          <w:szCs w:val="28"/>
        </w:rPr>
        <w:t>66</w:t>
      </w:r>
      <w:r w:rsidR="00A42492">
        <w:rPr>
          <w:rFonts w:eastAsia="標楷體" w:hint="eastAsia"/>
          <w:sz w:val="28"/>
          <w:szCs w:val="28"/>
          <w:lang w:eastAsia="zh-HK"/>
        </w:rPr>
        <w:t>人最多；</w:t>
      </w:r>
      <w:r w:rsidRPr="0033217E">
        <w:rPr>
          <w:rFonts w:eastAsia="標楷體"/>
          <w:sz w:val="28"/>
          <w:szCs w:val="28"/>
        </w:rPr>
        <w:t>錄取或及格率</w:t>
      </w:r>
      <w:r w:rsidR="00A42492">
        <w:rPr>
          <w:rFonts w:eastAsia="標楷體"/>
          <w:sz w:val="28"/>
          <w:szCs w:val="28"/>
        </w:rPr>
        <w:t>104</w:t>
      </w:r>
      <w:r w:rsidR="00A42492">
        <w:rPr>
          <w:rFonts w:eastAsia="標楷體" w:hint="eastAsia"/>
          <w:sz w:val="28"/>
          <w:szCs w:val="28"/>
          <w:lang w:eastAsia="zh-HK"/>
        </w:rPr>
        <w:t>年以前</w:t>
      </w:r>
      <w:r w:rsidR="0043749F">
        <w:rPr>
          <w:rFonts w:eastAsia="標楷體" w:hint="eastAsia"/>
          <w:sz w:val="28"/>
          <w:szCs w:val="28"/>
          <w:lang w:eastAsia="zh-HK"/>
        </w:rPr>
        <w:t>不及</w:t>
      </w:r>
      <w:r w:rsidR="0043749F">
        <w:rPr>
          <w:rFonts w:eastAsia="標楷體" w:hint="eastAsia"/>
          <w:sz w:val="28"/>
          <w:szCs w:val="28"/>
          <w:lang w:eastAsia="zh-HK"/>
        </w:rPr>
        <w:t>2</w:t>
      </w:r>
      <w:r w:rsidRPr="0033217E">
        <w:rPr>
          <w:rFonts w:eastAsia="標楷體"/>
          <w:sz w:val="28"/>
          <w:szCs w:val="28"/>
        </w:rPr>
        <w:t>%</w:t>
      </w:r>
      <w:r w:rsidR="00E839D4" w:rsidRPr="0033217E">
        <w:rPr>
          <w:rFonts w:eastAsia="標楷體" w:hint="eastAsia"/>
          <w:sz w:val="28"/>
          <w:szCs w:val="28"/>
        </w:rPr>
        <w:t>，</w:t>
      </w:r>
      <w:r w:rsidR="002223CC">
        <w:rPr>
          <w:rFonts w:eastAsia="標楷體" w:hint="eastAsia"/>
          <w:sz w:val="28"/>
          <w:szCs w:val="28"/>
        </w:rPr>
        <w:t>以</w:t>
      </w:r>
      <w:r w:rsidR="002223CC">
        <w:rPr>
          <w:rFonts w:eastAsia="標楷體" w:hint="eastAsia"/>
          <w:sz w:val="28"/>
          <w:szCs w:val="28"/>
        </w:rPr>
        <w:t>1</w:t>
      </w:r>
      <w:r w:rsidR="002223CC">
        <w:rPr>
          <w:rFonts w:eastAsia="標楷體"/>
          <w:sz w:val="28"/>
          <w:szCs w:val="28"/>
        </w:rPr>
        <w:t>02</w:t>
      </w:r>
      <w:r w:rsidR="002223CC">
        <w:rPr>
          <w:rFonts w:eastAsia="標楷體" w:hint="eastAsia"/>
          <w:sz w:val="28"/>
          <w:szCs w:val="28"/>
        </w:rPr>
        <w:t>年</w:t>
      </w:r>
      <w:r w:rsidR="002223CC">
        <w:rPr>
          <w:rFonts w:eastAsia="標楷體" w:hint="eastAsia"/>
          <w:sz w:val="28"/>
          <w:szCs w:val="28"/>
        </w:rPr>
        <w:t>1</w:t>
      </w:r>
      <w:r w:rsidR="002223CC">
        <w:rPr>
          <w:rFonts w:eastAsia="標楷體"/>
          <w:sz w:val="28"/>
          <w:szCs w:val="28"/>
        </w:rPr>
        <w:t>.14%</w:t>
      </w:r>
      <w:r w:rsidR="002223CC">
        <w:rPr>
          <w:rFonts w:eastAsia="標楷體" w:hint="eastAsia"/>
          <w:sz w:val="28"/>
          <w:szCs w:val="28"/>
        </w:rPr>
        <w:t>最低，</w:t>
      </w:r>
      <w:r w:rsidR="00E839D4" w:rsidRPr="0033217E">
        <w:rPr>
          <w:rFonts w:eastAsia="標楷體" w:hint="eastAsia"/>
          <w:sz w:val="28"/>
          <w:szCs w:val="28"/>
        </w:rPr>
        <w:t>105</w:t>
      </w:r>
      <w:r w:rsidR="00E839D4" w:rsidRPr="0033217E">
        <w:rPr>
          <w:rFonts w:eastAsia="標楷體" w:hint="eastAsia"/>
          <w:sz w:val="28"/>
          <w:szCs w:val="28"/>
        </w:rPr>
        <w:t>年</w:t>
      </w:r>
      <w:r w:rsidR="00321509" w:rsidRPr="0033217E">
        <w:rPr>
          <w:rFonts w:eastAsia="標楷體" w:hint="eastAsia"/>
          <w:sz w:val="28"/>
          <w:szCs w:val="28"/>
          <w:lang w:eastAsia="zh-HK"/>
        </w:rPr>
        <w:t>起</w:t>
      </w:r>
      <w:proofErr w:type="gramStart"/>
      <w:r w:rsidR="00062B20">
        <w:rPr>
          <w:rFonts w:eastAsia="標楷體" w:hint="eastAsia"/>
          <w:sz w:val="28"/>
          <w:szCs w:val="28"/>
          <w:lang w:eastAsia="zh-HK"/>
        </w:rPr>
        <w:t>各年均達</w:t>
      </w:r>
      <w:proofErr w:type="gramEnd"/>
      <w:r w:rsidR="00E839D4" w:rsidRPr="0033217E">
        <w:rPr>
          <w:rFonts w:eastAsia="標楷體" w:hint="eastAsia"/>
          <w:sz w:val="28"/>
          <w:szCs w:val="28"/>
        </w:rPr>
        <w:t>2</w:t>
      </w:r>
      <w:r w:rsidR="008D2309" w:rsidRPr="0033217E">
        <w:rPr>
          <w:rFonts w:eastAsia="標楷體" w:hint="eastAsia"/>
          <w:sz w:val="28"/>
          <w:szCs w:val="28"/>
        </w:rPr>
        <w:t xml:space="preserve"> </w:t>
      </w:r>
      <w:r w:rsidR="00E839D4" w:rsidRPr="0033217E">
        <w:rPr>
          <w:rFonts w:eastAsia="標楷體" w:hint="eastAsia"/>
          <w:sz w:val="28"/>
          <w:szCs w:val="28"/>
        </w:rPr>
        <w:t>%</w:t>
      </w:r>
      <w:r w:rsidR="008D2309" w:rsidRPr="0033217E">
        <w:rPr>
          <w:rFonts w:eastAsia="標楷體" w:hint="eastAsia"/>
          <w:sz w:val="28"/>
          <w:szCs w:val="28"/>
        </w:rPr>
        <w:t>以上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，以</w:t>
      </w:r>
      <w:r w:rsidR="007D4961" w:rsidRPr="0033217E">
        <w:rPr>
          <w:rFonts w:eastAsia="標楷體" w:hint="eastAsia"/>
          <w:sz w:val="28"/>
          <w:szCs w:val="28"/>
        </w:rPr>
        <w:t>1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0</w:t>
      </w:r>
      <w:r w:rsidR="0043749F">
        <w:rPr>
          <w:rFonts w:eastAsia="標楷體" w:hint="eastAsia"/>
          <w:sz w:val="28"/>
          <w:szCs w:val="28"/>
          <w:lang w:eastAsia="zh-HK"/>
        </w:rPr>
        <w:t>8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年</w:t>
      </w:r>
      <w:r w:rsidR="007D4961" w:rsidRPr="0033217E">
        <w:rPr>
          <w:rFonts w:eastAsia="標楷體" w:hint="eastAsia"/>
          <w:sz w:val="28"/>
          <w:szCs w:val="28"/>
        </w:rPr>
        <w:t>2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.</w:t>
      </w:r>
      <w:r w:rsidR="0043749F">
        <w:rPr>
          <w:rFonts w:eastAsia="標楷體" w:hint="eastAsia"/>
          <w:sz w:val="28"/>
          <w:szCs w:val="28"/>
          <w:lang w:eastAsia="zh-HK"/>
        </w:rPr>
        <w:t>87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%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達歷年最高</w:t>
      </w:r>
      <w:r w:rsidR="0033217E" w:rsidRPr="0033217E">
        <w:rPr>
          <w:rFonts w:eastAsia="標楷體" w:hint="eastAsia"/>
          <w:sz w:val="28"/>
          <w:szCs w:val="28"/>
          <w:lang w:eastAsia="zh-HK"/>
        </w:rPr>
        <w:t>。</w:t>
      </w:r>
    </w:p>
    <w:p w14:paraId="7079FC33" w14:textId="43C5C305" w:rsid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特種考試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="00C6655E">
        <w:rPr>
          <w:rFonts w:eastAsia="標楷體" w:hint="eastAsia"/>
          <w:spacing w:val="-4"/>
          <w:sz w:val="28"/>
          <w:szCs w:val="28"/>
        </w:rPr>
        <w:t>1</w:t>
      </w:r>
      <w:r w:rsidR="00C6655E">
        <w:rPr>
          <w:rFonts w:eastAsia="標楷體"/>
          <w:spacing w:val="-4"/>
          <w:sz w:val="28"/>
          <w:szCs w:val="28"/>
        </w:rPr>
        <w:t>04</w:t>
      </w:r>
      <w:r w:rsidR="00C6655E">
        <w:rPr>
          <w:rFonts w:eastAsia="標楷體" w:hint="eastAsia"/>
          <w:spacing w:val="-4"/>
          <w:sz w:val="28"/>
          <w:szCs w:val="28"/>
        </w:rPr>
        <w:t>年至</w:t>
      </w:r>
      <w:r w:rsidR="00C6655E">
        <w:rPr>
          <w:rFonts w:eastAsia="標楷體" w:hint="eastAsia"/>
          <w:spacing w:val="-4"/>
          <w:sz w:val="28"/>
          <w:szCs w:val="28"/>
        </w:rPr>
        <w:t>1</w:t>
      </w:r>
      <w:r w:rsidR="00C6655E">
        <w:rPr>
          <w:rFonts w:eastAsia="標楷體"/>
          <w:spacing w:val="-4"/>
          <w:sz w:val="28"/>
          <w:szCs w:val="28"/>
        </w:rPr>
        <w:t>07</w:t>
      </w:r>
      <w:r w:rsidR="00C6655E">
        <w:rPr>
          <w:rFonts w:eastAsia="標楷體" w:hint="eastAsia"/>
          <w:spacing w:val="-4"/>
          <w:sz w:val="28"/>
          <w:szCs w:val="28"/>
        </w:rPr>
        <w:t>年</w:t>
      </w:r>
      <w:r w:rsidR="008639C1">
        <w:rPr>
          <w:rFonts w:eastAsia="標楷體" w:hint="eastAsia"/>
          <w:spacing w:val="-4"/>
          <w:sz w:val="28"/>
          <w:szCs w:val="28"/>
        </w:rPr>
        <w:t>超過</w:t>
      </w:r>
      <w:r w:rsidR="008639C1">
        <w:rPr>
          <w:rFonts w:eastAsia="標楷體" w:hint="eastAsia"/>
          <w:spacing w:val="-4"/>
          <w:sz w:val="28"/>
          <w:szCs w:val="28"/>
        </w:rPr>
        <w:t>1</w:t>
      </w:r>
      <w:r w:rsidR="008639C1">
        <w:rPr>
          <w:rFonts w:eastAsia="標楷體" w:hint="eastAsia"/>
          <w:spacing w:val="-4"/>
          <w:sz w:val="28"/>
          <w:szCs w:val="28"/>
        </w:rPr>
        <w:t>萬人以上，其餘各年不及</w:t>
      </w:r>
      <w:r w:rsidR="008639C1">
        <w:rPr>
          <w:rFonts w:eastAsia="標楷體" w:hint="eastAsia"/>
          <w:spacing w:val="-4"/>
          <w:sz w:val="28"/>
          <w:szCs w:val="28"/>
        </w:rPr>
        <w:t>1</w:t>
      </w:r>
      <w:r w:rsidR="008639C1">
        <w:rPr>
          <w:rFonts w:eastAsia="標楷體" w:hint="eastAsia"/>
          <w:spacing w:val="-4"/>
          <w:sz w:val="28"/>
          <w:szCs w:val="28"/>
        </w:rPr>
        <w:t>萬人，以</w:t>
      </w:r>
      <w:r w:rsidR="008639C1">
        <w:rPr>
          <w:rFonts w:eastAsia="標楷體"/>
          <w:spacing w:val="-4"/>
          <w:sz w:val="28"/>
          <w:szCs w:val="28"/>
        </w:rPr>
        <w:t>110</w:t>
      </w:r>
      <w:r w:rsidR="008639C1">
        <w:rPr>
          <w:rFonts w:eastAsia="標楷體" w:hint="eastAsia"/>
          <w:spacing w:val="-4"/>
          <w:sz w:val="28"/>
          <w:szCs w:val="28"/>
        </w:rPr>
        <w:t>年</w:t>
      </w:r>
      <w:r w:rsidR="008639C1">
        <w:rPr>
          <w:rFonts w:eastAsia="標楷體" w:hint="eastAsia"/>
          <w:spacing w:val="-4"/>
          <w:sz w:val="28"/>
          <w:szCs w:val="28"/>
        </w:rPr>
        <w:t>6</w:t>
      </w:r>
      <w:r w:rsidR="008639C1">
        <w:rPr>
          <w:rFonts w:eastAsia="標楷體"/>
          <w:spacing w:val="-4"/>
          <w:sz w:val="28"/>
          <w:szCs w:val="28"/>
        </w:rPr>
        <w:t>,502</w:t>
      </w:r>
      <w:r w:rsidR="008639C1">
        <w:rPr>
          <w:rFonts w:eastAsia="標楷體" w:hint="eastAsia"/>
          <w:spacing w:val="-4"/>
          <w:sz w:val="28"/>
          <w:szCs w:val="28"/>
        </w:rPr>
        <w:t>人最低，</w:t>
      </w:r>
      <w:r w:rsidR="008639C1">
        <w:rPr>
          <w:rFonts w:eastAsia="標楷體" w:hint="eastAsia"/>
          <w:spacing w:val="-4"/>
          <w:sz w:val="28"/>
          <w:szCs w:val="28"/>
        </w:rPr>
        <w:t>1</w:t>
      </w:r>
      <w:r w:rsidR="008639C1">
        <w:rPr>
          <w:rFonts w:eastAsia="標楷體"/>
          <w:spacing w:val="-4"/>
          <w:sz w:val="28"/>
          <w:szCs w:val="28"/>
        </w:rPr>
        <w:t>05</w:t>
      </w:r>
      <w:r w:rsidR="008639C1">
        <w:rPr>
          <w:rFonts w:eastAsia="標楷體" w:hint="eastAsia"/>
          <w:spacing w:val="-4"/>
          <w:sz w:val="28"/>
          <w:szCs w:val="28"/>
        </w:rPr>
        <w:t>年</w:t>
      </w:r>
      <w:r w:rsidR="008639C1">
        <w:rPr>
          <w:rFonts w:eastAsia="標楷體" w:hint="eastAsia"/>
          <w:spacing w:val="-4"/>
          <w:sz w:val="28"/>
          <w:szCs w:val="28"/>
        </w:rPr>
        <w:t>1</w:t>
      </w:r>
      <w:r w:rsidR="008639C1">
        <w:rPr>
          <w:rFonts w:eastAsia="標楷體"/>
          <w:spacing w:val="-4"/>
          <w:sz w:val="28"/>
          <w:szCs w:val="28"/>
        </w:rPr>
        <w:t>1,490</w:t>
      </w:r>
      <w:r w:rsidR="008639C1">
        <w:rPr>
          <w:rFonts w:eastAsia="標楷體" w:hint="eastAsia"/>
          <w:spacing w:val="-4"/>
          <w:sz w:val="28"/>
          <w:szCs w:val="28"/>
        </w:rPr>
        <w:t>人最多</w:t>
      </w:r>
      <w:r w:rsidR="00A42492" w:rsidRPr="00A42492">
        <w:rPr>
          <w:rFonts w:eastAsia="標楷體" w:hint="eastAsia"/>
          <w:sz w:val="28"/>
          <w:szCs w:val="28"/>
        </w:rPr>
        <w:t>；</w:t>
      </w:r>
      <w:r w:rsidRPr="0033217E">
        <w:rPr>
          <w:rFonts w:eastAsia="標楷體"/>
          <w:sz w:val="28"/>
          <w:szCs w:val="28"/>
        </w:rPr>
        <w:t>錄取或及格率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以</w:t>
      </w:r>
      <w:r w:rsidR="00840914">
        <w:rPr>
          <w:rFonts w:eastAsia="標楷體" w:hint="eastAsia"/>
          <w:sz w:val="28"/>
          <w:szCs w:val="28"/>
          <w:lang w:eastAsia="zh-HK"/>
        </w:rPr>
        <w:t>10</w:t>
      </w:r>
      <w:r w:rsidR="00062B20">
        <w:rPr>
          <w:rFonts w:eastAsia="標楷體"/>
          <w:sz w:val="28"/>
          <w:szCs w:val="28"/>
          <w:lang w:eastAsia="zh-HK"/>
        </w:rPr>
        <w:t>2</w:t>
      </w:r>
      <w:r w:rsidRPr="0033217E">
        <w:rPr>
          <w:rFonts w:eastAsia="標楷體"/>
          <w:sz w:val="28"/>
          <w:szCs w:val="28"/>
        </w:rPr>
        <w:t>年</w:t>
      </w:r>
      <w:r w:rsidR="00062B20">
        <w:rPr>
          <w:rFonts w:eastAsia="標楷體" w:hint="eastAsia"/>
          <w:sz w:val="28"/>
          <w:szCs w:val="28"/>
        </w:rPr>
        <w:t>5</w:t>
      </w:r>
      <w:r w:rsidR="00062B20">
        <w:rPr>
          <w:rFonts w:eastAsia="標楷體"/>
          <w:sz w:val="28"/>
          <w:szCs w:val="28"/>
        </w:rPr>
        <w:t>.77</w:t>
      </w:r>
      <w:r w:rsidRPr="0033217E">
        <w:rPr>
          <w:rFonts w:eastAsia="標楷體"/>
          <w:sz w:val="28"/>
          <w:szCs w:val="28"/>
        </w:rPr>
        <w:t>%</w:t>
      </w:r>
      <w:r w:rsidR="00225B40" w:rsidRPr="0033217E">
        <w:rPr>
          <w:rFonts w:eastAsia="標楷體" w:hint="eastAsia"/>
          <w:sz w:val="28"/>
          <w:szCs w:val="28"/>
        </w:rPr>
        <w:t>為</w:t>
      </w:r>
      <w:r w:rsidR="00225B40" w:rsidRPr="0033217E">
        <w:rPr>
          <w:rFonts w:eastAsia="標楷體" w:hint="eastAsia"/>
          <w:sz w:val="28"/>
          <w:szCs w:val="28"/>
        </w:rPr>
        <w:lastRenderedPageBreak/>
        <w:t>最低</w:t>
      </w:r>
      <w:r w:rsidRPr="0033217E">
        <w:rPr>
          <w:rFonts w:eastAsia="標楷體"/>
          <w:sz w:val="28"/>
          <w:szCs w:val="28"/>
        </w:rPr>
        <w:t>，</w:t>
      </w:r>
      <w:r w:rsidR="00E95C7C" w:rsidRPr="0033217E">
        <w:rPr>
          <w:rFonts w:eastAsia="標楷體" w:hint="eastAsia"/>
          <w:sz w:val="28"/>
          <w:szCs w:val="28"/>
        </w:rPr>
        <w:t>之後逐年提升</w:t>
      </w:r>
      <w:r w:rsidR="0087772F">
        <w:rPr>
          <w:rFonts w:eastAsia="標楷體" w:hint="eastAsia"/>
          <w:sz w:val="28"/>
          <w:szCs w:val="28"/>
        </w:rPr>
        <w:t>至</w:t>
      </w:r>
      <w:r w:rsidR="00E95C7C" w:rsidRPr="0033217E">
        <w:rPr>
          <w:rFonts w:eastAsia="標楷體" w:hint="eastAsia"/>
          <w:sz w:val="28"/>
          <w:szCs w:val="28"/>
        </w:rPr>
        <w:t>10</w:t>
      </w:r>
      <w:r w:rsidR="00006201" w:rsidRPr="0033217E">
        <w:rPr>
          <w:rFonts w:eastAsia="標楷體" w:hint="eastAsia"/>
          <w:sz w:val="28"/>
          <w:szCs w:val="28"/>
        </w:rPr>
        <w:t>7</w:t>
      </w:r>
      <w:r w:rsidR="00E95C7C" w:rsidRPr="0033217E">
        <w:rPr>
          <w:rFonts w:eastAsia="標楷體" w:hint="eastAsia"/>
          <w:sz w:val="28"/>
          <w:szCs w:val="28"/>
        </w:rPr>
        <w:t>年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達</w:t>
      </w:r>
      <w:r w:rsidR="00006201" w:rsidRPr="0033217E">
        <w:rPr>
          <w:rFonts w:eastAsia="標楷體" w:hint="eastAsia"/>
          <w:sz w:val="28"/>
          <w:szCs w:val="28"/>
        </w:rPr>
        <w:t>10.47</w:t>
      </w:r>
      <w:r w:rsidR="00E76D1A" w:rsidRPr="0033217E">
        <w:rPr>
          <w:rFonts w:eastAsia="標楷體"/>
          <w:sz w:val="28"/>
          <w:szCs w:val="28"/>
        </w:rPr>
        <w:t>%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，</w:t>
      </w:r>
      <w:r w:rsidR="0087772F">
        <w:rPr>
          <w:rFonts w:eastAsia="標楷體" w:hint="eastAsia"/>
          <w:sz w:val="28"/>
          <w:szCs w:val="28"/>
          <w:lang w:eastAsia="zh-HK"/>
        </w:rPr>
        <w:t>爾後</w:t>
      </w:r>
      <w:r w:rsidR="00840914">
        <w:rPr>
          <w:rFonts w:eastAsia="標楷體" w:hint="eastAsia"/>
          <w:sz w:val="28"/>
          <w:szCs w:val="28"/>
          <w:lang w:eastAsia="zh-HK"/>
        </w:rPr>
        <w:t>下降至</w:t>
      </w:r>
      <w:r w:rsidR="00840914">
        <w:rPr>
          <w:rFonts w:eastAsia="標楷體" w:hint="eastAsia"/>
          <w:sz w:val="28"/>
          <w:szCs w:val="28"/>
          <w:lang w:eastAsia="zh-HK"/>
        </w:rPr>
        <w:t>1</w:t>
      </w:r>
      <w:r w:rsidR="008639C1">
        <w:rPr>
          <w:rFonts w:eastAsia="標楷體"/>
          <w:sz w:val="28"/>
          <w:szCs w:val="28"/>
          <w:lang w:eastAsia="zh-HK"/>
        </w:rPr>
        <w:t>10</w:t>
      </w:r>
      <w:r w:rsidR="00BC29A5">
        <w:rPr>
          <w:rFonts w:eastAsia="標楷體" w:hint="eastAsia"/>
          <w:sz w:val="28"/>
          <w:szCs w:val="28"/>
          <w:lang w:eastAsia="zh-HK"/>
        </w:rPr>
        <w:t>年為</w:t>
      </w:r>
      <w:r w:rsidR="008639C1">
        <w:rPr>
          <w:rFonts w:eastAsia="標楷體" w:hint="eastAsia"/>
          <w:sz w:val="28"/>
          <w:szCs w:val="28"/>
        </w:rPr>
        <w:t>8</w:t>
      </w:r>
      <w:r w:rsidR="008639C1">
        <w:rPr>
          <w:rFonts w:eastAsia="標楷體"/>
          <w:sz w:val="28"/>
          <w:szCs w:val="28"/>
        </w:rPr>
        <w:t>.04</w:t>
      </w:r>
      <w:r w:rsidR="00840914">
        <w:rPr>
          <w:rFonts w:eastAsia="標楷體" w:hint="eastAsia"/>
          <w:sz w:val="28"/>
          <w:szCs w:val="28"/>
          <w:lang w:eastAsia="zh-HK"/>
        </w:rPr>
        <w:t>%</w:t>
      </w:r>
      <w:r w:rsidR="00062B20">
        <w:rPr>
          <w:rFonts w:eastAsia="標楷體" w:hint="eastAsia"/>
          <w:sz w:val="28"/>
          <w:szCs w:val="28"/>
          <w:lang w:eastAsia="zh-HK"/>
        </w:rPr>
        <w:t>，</w:t>
      </w:r>
      <w:r w:rsidR="00062B20">
        <w:rPr>
          <w:rFonts w:eastAsia="標楷體" w:hint="eastAsia"/>
          <w:sz w:val="28"/>
          <w:szCs w:val="28"/>
        </w:rPr>
        <w:t>1</w:t>
      </w:r>
      <w:r w:rsidR="00062B20">
        <w:rPr>
          <w:rFonts w:eastAsia="標楷體"/>
          <w:sz w:val="28"/>
          <w:szCs w:val="28"/>
        </w:rPr>
        <w:t>11</w:t>
      </w:r>
      <w:r w:rsidR="00062B20">
        <w:rPr>
          <w:rFonts w:eastAsia="標楷體" w:hint="eastAsia"/>
          <w:sz w:val="28"/>
          <w:szCs w:val="28"/>
        </w:rPr>
        <w:t>年反轉上升至</w:t>
      </w:r>
      <w:r w:rsidR="00062B20">
        <w:rPr>
          <w:rFonts w:eastAsia="標楷體" w:hint="eastAsia"/>
          <w:sz w:val="28"/>
          <w:szCs w:val="28"/>
        </w:rPr>
        <w:t>1</w:t>
      </w:r>
      <w:r w:rsidR="00062B20">
        <w:rPr>
          <w:rFonts w:eastAsia="標楷體"/>
          <w:sz w:val="28"/>
          <w:szCs w:val="28"/>
        </w:rPr>
        <w:t>0.80%</w:t>
      </w:r>
      <w:r w:rsidR="00062B20">
        <w:rPr>
          <w:rFonts w:eastAsia="標楷體" w:hint="eastAsia"/>
          <w:sz w:val="28"/>
          <w:szCs w:val="28"/>
        </w:rPr>
        <w:t>為歷年最高</w:t>
      </w:r>
      <w:r w:rsidR="0033217E" w:rsidRPr="0033217E">
        <w:rPr>
          <w:rFonts w:eastAsia="標楷體" w:hint="eastAsia"/>
          <w:sz w:val="28"/>
          <w:szCs w:val="28"/>
          <w:lang w:eastAsia="zh-HK"/>
        </w:rPr>
        <w:t>。</w:t>
      </w:r>
    </w:p>
    <w:p w14:paraId="12CD1935" w14:textId="12180E39" w:rsidR="00666842" w:rsidRP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升官等、</w:t>
      </w:r>
      <w:proofErr w:type="gramStart"/>
      <w:r w:rsidRPr="0033217E">
        <w:rPr>
          <w:rFonts w:eastAsia="標楷體"/>
          <w:b/>
          <w:sz w:val="28"/>
          <w:szCs w:val="28"/>
        </w:rPr>
        <w:t>升資考試</w:t>
      </w:r>
      <w:proofErr w:type="gramEnd"/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="00E76D1A" w:rsidRPr="0033217E">
        <w:rPr>
          <w:rFonts w:eastAsia="標楷體"/>
          <w:sz w:val="28"/>
          <w:szCs w:val="28"/>
        </w:rPr>
        <w:t>錄取或及格</w:t>
      </w:r>
      <w:r w:rsidR="00E76D1A" w:rsidRPr="0033217E">
        <w:rPr>
          <w:rFonts w:eastAsia="標楷體" w:hint="eastAsia"/>
          <w:sz w:val="28"/>
          <w:szCs w:val="28"/>
        </w:rPr>
        <w:t>人數</w:t>
      </w:r>
      <w:r w:rsidR="008639C1">
        <w:rPr>
          <w:rFonts w:eastAsia="標楷體" w:hint="eastAsia"/>
          <w:sz w:val="28"/>
          <w:szCs w:val="28"/>
        </w:rPr>
        <w:t>以</w:t>
      </w:r>
      <w:r w:rsidR="008639C1">
        <w:rPr>
          <w:rFonts w:eastAsia="標楷體" w:hint="eastAsia"/>
          <w:sz w:val="28"/>
          <w:szCs w:val="28"/>
        </w:rPr>
        <w:t>1</w:t>
      </w:r>
      <w:r w:rsidR="008639C1">
        <w:rPr>
          <w:rFonts w:eastAsia="標楷體"/>
          <w:sz w:val="28"/>
          <w:szCs w:val="28"/>
        </w:rPr>
        <w:t>02</w:t>
      </w:r>
      <w:r w:rsidR="008639C1">
        <w:rPr>
          <w:rFonts w:eastAsia="標楷體" w:hint="eastAsia"/>
          <w:sz w:val="28"/>
          <w:szCs w:val="28"/>
        </w:rPr>
        <w:t>年</w:t>
      </w:r>
      <w:r w:rsidR="008639C1">
        <w:rPr>
          <w:rFonts w:eastAsia="標楷體" w:hint="eastAsia"/>
          <w:sz w:val="28"/>
          <w:szCs w:val="28"/>
        </w:rPr>
        <w:t>2</w:t>
      </w:r>
      <w:r w:rsidR="008639C1">
        <w:rPr>
          <w:rFonts w:eastAsia="標楷體"/>
          <w:sz w:val="28"/>
          <w:szCs w:val="28"/>
        </w:rPr>
        <w:t>,600</w:t>
      </w:r>
      <w:r w:rsidR="008639C1">
        <w:rPr>
          <w:rFonts w:eastAsia="標楷體" w:hint="eastAsia"/>
          <w:sz w:val="28"/>
          <w:szCs w:val="28"/>
        </w:rPr>
        <w:t>人</w:t>
      </w:r>
      <w:r w:rsidR="0087772F">
        <w:rPr>
          <w:rFonts w:eastAsia="標楷體" w:hint="eastAsia"/>
          <w:sz w:val="28"/>
          <w:szCs w:val="28"/>
        </w:rPr>
        <w:t>為歷年</w:t>
      </w:r>
      <w:r w:rsidR="008639C1">
        <w:rPr>
          <w:rFonts w:eastAsia="標楷體" w:hint="eastAsia"/>
          <w:sz w:val="28"/>
          <w:szCs w:val="28"/>
        </w:rPr>
        <w:t>最高，</w:t>
      </w:r>
      <w:r w:rsidR="008639C1">
        <w:rPr>
          <w:rFonts w:eastAsia="標楷體" w:hint="eastAsia"/>
          <w:sz w:val="28"/>
          <w:szCs w:val="28"/>
        </w:rPr>
        <w:t>1</w:t>
      </w:r>
      <w:r w:rsidR="008639C1">
        <w:rPr>
          <w:rFonts w:eastAsia="標楷體"/>
          <w:sz w:val="28"/>
          <w:szCs w:val="28"/>
        </w:rPr>
        <w:t>0</w:t>
      </w:r>
      <w:r w:rsidR="00BC29A5">
        <w:rPr>
          <w:rFonts w:eastAsia="標楷體"/>
          <w:sz w:val="28"/>
          <w:szCs w:val="28"/>
        </w:rPr>
        <w:t>3</w:t>
      </w:r>
      <w:r w:rsidR="008639C1">
        <w:rPr>
          <w:rFonts w:eastAsia="標楷體" w:hint="eastAsia"/>
          <w:sz w:val="28"/>
          <w:szCs w:val="28"/>
        </w:rPr>
        <w:t>年</w:t>
      </w:r>
      <w:r w:rsidR="0087772F">
        <w:rPr>
          <w:rFonts w:eastAsia="標楷體" w:hint="eastAsia"/>
          <w:sz w:val="28"/>
          <w:szCs w:val="28"/>
        </w:rPr>
        <w:t>以後</w:t>
      </w:r>
      <w:r w:rsidR="008639C1">
        <w:rPr>
          <w:rFonts w:eastAsia="標楷體" w:hint="eastAsia"/>
          <w:sz w:val="28"/>
          <w:szCs w:val="28"/>
        </w:rPr>
        <w:t>則介於</w:t>
      </w:r>
      <w:r w:rsidR="008639C1">
        <w:rPr>
          <w:rFonts w:eastAsia="標楷體" w:hint="eastAsia"/>
          <w:sz w:val="28"/>
          <w:szCs w:val="28"/>
        </w:rPr>
        <w:t>1</w:t>
      </w:r>
      <w:r w:rsidR="008639C1">
        <w:rPr>
          <w:rFonts w:eastAsia="標楷體"/>
          <w:sz w:val="28"/>
          <w:szCs w:val="28"/>
        </w:rPr>
        <w:t>,100</w:t>
      </w:r>
      <w:r w:rsidR="008639C1">
        <w:rPr>
          <w:rFonts w:eastAsia="標楷體" w:hint="eastAsia"/>
          <w:sz w:val="28"/>
          <w:szCs w:val="28"/>
        </w:rPr>
        <w:t>人至</w:t>
      </w:r>
      <w:r w:rsidR="008639C1">
        <w:rPr>
          <w:rFonts w:eastAsia="標楷體" w:hint="eastAsia"/>
          <w:sz w:val="28"/>
          <w:szCs w:val="28"/>
        </w:rPr>
        <w:t>2</w:t>
      </w:r>
      <w:r w:rsidR="008639C1">
        <w:rPr>
          <w:rFonts w:eastAsia="標楷體"/>
          <w:sz w:val="28"/>
          <w:szCs w:val="28"/>
        </w:rPr>
        <w:t>,</w:t>
      </w:r>
      <w:r w:rsidR="00623A3A">
        <w:rPr>
          <w:rFonts w:eastAsia="標楷體"/>
          <w:sz w:val="28"/>
          <w:szCs w:val="28"/>
        </w:rPr>
        <w:t>0</w:t>
      </w:r>
      <w:r w:rsidR="008639C1">
        <w:rPr>
          <w:rFonts w:eastAsia="標楷體"/>
          <w:sz w:val="28"/>
          <w:szCs w:val="28"/>
        </w:rPr>
        <w:t>00</w:t>
      </w:r>
      <w:r w:rsidR="008639C1">
        <w:rPr>
          <w:rFonts w:eastAsia="標楷體" w:hint="eastAsia"/>
          <w:sz w:val="28"/>
          <w:szCs w:val="28"/>
        </w:rPr>
        <w:t>人間</w:t>
      </w:r>
      <w:r w:rsidR="00995869" w:rsidRPr="00A42492">
        <w:rPr>
          <w:rFonts w:eastAsia="標楷體" w:hint="eastAsia"/>
          <w:sz w:val="28"/>
          <w:szCs w:val="28"/>
        </w:rPr>
        <w:t>；</w:t>
      </w:r>
      <w:r w:rsidRPr="0033217E">
        <w:rPr>
          <w:rFonts w:eastAsia="標楷體"/>
          <w:sz w:val="28"/>
          <w:szCs w:val="28"/>
        </w:rPr>
        <w:t>錄取或及格率</w:t>
      </w:r>
      <w:r w:rsidR="0006768F">
        <w:rPr>
          <w:rFonts w:eastAsia="標楷體" w:hint="eastAsia"/>
          <w:sz w:val="28"/>
          <w:szCs w:val="28"/>
          <w:lang w:eastAsia="zh-HK"/>
        </w:rPr>
        <w:t>除</w:t>
      </w:r>
      <w:r w:rsidR="0006768F">
        <w:rPr>
          <w:rFonts w:eastAsia="標楷體" w:hint="eastAsia"/>
          <w:sz w:val="28"/>
          <w:szCs w:val="28"/>
          <w:lang w:eastAsia="zh-HK"/>
        </w:rPr>
        <w:t>102</w:t>
      </w:r>
      <w:r w:rsidR="0006768F">
        <w:rPr>
          <w:rFonts w:eastAsia="標楷體" w:hint="eastAsia"/>
          <w:sz w:val="28"/>
          <w:szCs w:val="28"/>
          <w:lang w:eastAsia="zh-HK"/>
        </w:rPr>
        <w:t>年</w:t>
      </w:r>
      <w:r w:rsidR="0006768F">
        <w:rPr>
          <w:rFonts w:eastAsia="標楷體" w:hint="eastAsia"/>
          <w:sz w:val="28"/>
          <w:szCs w:val="28"/>
        </w:rPr>
        <w:t>2</w:t>
      </w:r>
      <w:r w:rsidR="0006768F">
        <w:rPr>
          <w:rFonts w:eastAsia="標楷體" w:hint="eastAsia"/>
          <w:sz w:val="28"/>
          <w:szCs w:val="28"/>
          <w:lang w:eastAsia="zh-HK"/>
        </w:rPr>
        <w:t>8.55%</w:t>
      </w:r>
      <w:r w:rsidR="0006768F">
        <w:rPr>
          <w:rFonts w:eastAsia="標楷體" w:hint="eastAsia"/>
          <w:sz w:val="28"/>
          <w:szCs w:val="28"/>
          <w:lang w:eastAsia="zh-HK"/>
        </w:rPr>
        <w:t>及</w:t>
      </w:r>
      <w:r w:rsidR="00995869">
        <w:rPr>
          <w:rFonts w:eastAsia="標楷體" w:hint="eastAsia"/>
          <w:sz w:val="28"/>
          <w:szCs w:val="28"/>
          <w:lang w:eastAsia="zh-HK"/>
        </w:rPr>
        <w:t>105</w:t>
      </w:r>
      <w:r w:rsidR="00995869">
        <w:rPr>
          <w:rFonts w:eastAsia="標楷體" w:hint="eastAsia"/>
          <w:sz w:val="28"/>
          <w:szCs w:val="28"/>
          <w:lang w:eastAsia="zh-HK"/>
        </w:rPr>
        <w:t>年</w:t>
      </w:r>
      <w:r w:rsidR="00995869">
        <w:rPr>
          <w:rFonts w:eastAsia="標楷體" w:hint="eastAsia"/>
          <w:sz w:val="28"/>
          <w:szCs w:val="28"/>
          <w:lang w:eastAsia="zh-HK"/>
        </w:rPr>
        <w:t>27.92%</w:t>
      </w:r>
      <w:r w:rsidR="0006768F">
        <w:rPr>
          <w:rFonts w:eastAsia="標楷體" w:hint="eastAsia"/>
          <w:sz w:val="28"/>
          <w:szCs w:val="28"/>
          <w:lang w:eastAsia="zh-HK"/>
        </w:rPr>
        <w:t>分居歷年次低及</w:t>
      </w:r>
      <w:r w:rsidR="00995869">
        <w:rPr>
          <w:rFonts w:eastAsia="標楷體" w:hint="eastAsia"/>
          <w:sz w:val="28"/>
          <w:szCs w:val="28"/>
          <w:lang w:eastAsia="zh-HK"/>
        </w:rPr>
        <w:t>最低</w:t>
      </w:r>
      <w:r w:rsidR="0006768F">
        <w:rPr>
          <w:rFonts w:eastAsia="標楷體" w:hint="eastAsia"/>
          <w:sz w:val="28"/>
          <w:szCs w:val="28"/>
          <w:lang w:eastAsia="zh-HK"/>
        </w:rPr>
        <w:t>外</w:t>
      </w:r>
      <w:r w:rsidR="00995869">
        <w:rPr>
          <w:rFonts w:eastAsia="標楷體" w:hint="eastAsia"/>
          <w:sz w:val="28"/>
          <w:szCs w:val="28"/>
          <w:lang w:eastAsia="zh-HK"/>
        </w:rPr>
        <w:t>，其餘各年均達</w:t>
      </w:r>
      <w:proofErr w:type="gramStart"/>
      <w:r w:rsidR="00623A3A">
        <w:rPr>
          <w:rFonts w:eastAsia="標楷體" w:hint="eastAsia"/>
          <w:sz w:val="28"/>
          <w:szCs w:val="28"/>
        </w:rPr>
        <w:t>3</w:t>
      </w:r>
      <w:r w:rsidR="00623A3A">
        <w:rPr>
          <w:rFonts w:eastAsia="標楷體" w:hint="eastAsia"/>
          <w:sz w:val="28"/>
          <w:szCs w:val="28"/>
        </w:rPr>
        <w:t>成</w:t>
      </w:r>
      <w:proofErr w:type="gramEnd"/>
      <w:r w:rsidR="00995869">
        <w:rPr>
          <w:rFonts w:eastAsia="標楷體" w:hint="eastAsia"/>
          <w:sz w:val="28"/>
          <w:szCs w:val="28"/>
          <w:lang w:eastAsia="zh-HK"/>
        </w:rPr>
        <w:t>以上，其中又以</w:t>
      </w:r>
      <w:r w:rsidR="00995869">
        <w:rPr>
          <w:rFonts w:eastAsia="標楷體" w:hint="eastAsia"/>
          <w:sz w:val="28"/>
          <w:szCs w:val="28"/>
          <w:lang w:eastAsia="zh-HK"/>
        </w:rPr>
        <w:t>106</w:t>
      </w:r>
      <w:r w:rsidR="00995869">
        <w:rPr>
          <w:rFonts w:eastAsia="標楷體" w:hint="eastAsia"/>
          <w:sz w:val="28"/>
          <w:szCs w:val="28"/>
          <w:lang w:eastAsia="zh-HK"/>
        </w:rPr>
        <w:t>年</w:t>
      </w:r>
      <w:r w:rsidR="00995869">
        <w:rPr>
          <w:rFonts w:eastAsia="標楷體" w:hint="eastAsia"/>
          <w:sz w:val="28"/>
          <w:szCs w:val="28"/>
          <w:lang w:eastAsia="zh-HK"/>
        </w:rPr>
        <w:t>34.28%</w:t>
      </w:r>
      <w:r w:rsidR="00995869">
        <w:rPr>
          <w:rFonts w:eastAsia="標楷體" w:hint="eastAsia"/>
          <w:sz w:val="28"/>
          <w:szCs w:val="28"/>
          <w:lang w:eastAsia="zh-HK"/>
        </w:rPr>
        <w:t>為最高</w:t>
      </w:r>
      <w:r w:rsidRPr="0033217E">
        <w:rPr>
          <w:rFonts w:eastAsia="標楷體"/>
          <w:sz w:val="28"/>
          <w:szCs w:val="28"/>
        </w:rPr>
        <w:t>。</w:t>
      </w:r>
    </w:p>
    <w:p w14:paraId="614CB049" w14:textId="2572C50F" w:rsidR="004E2026" w:rsidRDefault="00801305" w:rsidP="00EE52F5">
      <w:pPr>
        <w:spacing w:line="4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 wp14:anchorId="12304DC3" wp14:editId="4029A5D7">
            <wp:simplePos x="0" y="0"/>
            <wp:positionH relativeFrom="column">
              <wp:posOffset>518795</wp:posOffset>
            </wp:positionH>
            <wp:positionV relativeFrom="paragraph">
              <wp:posOffset>133350</wp:posOffset>
            </wp:positionV>
            <wp:extent cx="4939030" cy="351282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30" cy="351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026" w:rsidRPr="004E2026">
        <w:rPr>
          <w:rFonts w:eastAsia="標楷體"/>
          <w:b/>
          <w:sz w:val="28"/>
          <w:szCs w:val="28"/>
        </w:rPr>
        <w:t>圖</w:t>
      </w:r>
      <w:r w:rsidR="004E2026" w:rsidRPr="004E2026">
        <w:rPr>
          <w:rFonts w:eastAsia="標楷體"/>
          <w:b/>
          <w:sz w:val="28"/>
          <w:szCs w:val="28"/>
        </w:rPr>
        <w:t>1</w:t>
      </w:r>
      <w:r w:rsidR="00DF7239">
        <w:rPr>
          <w:rFonts w:eastAsia="標楷體"/>
          <w:b/>
          <w:sz w:val="28"/>
          <w:szCs w:val="28"/>
        </w:rPr>
        <w:t>5</w:t>
      </w:r>
      <w:r w:rsidR="004E2026" w:rsidRPr="004E2026">
        <w:rPr>
          <w:rFonts w:eastAsia="標楷體"/>
          <w:b/>
          <w:sz w:val="28"/>
          <w:szCs w:val="28"/>
        </w:rPr>
        <w:t xml:space="preserve">  </w:t>
      </w:r>
      <w:r w:rsidR="004E2026" w:rsidRPr="004E2026">
        <w:rPr>
          <w:rFonts w:eastAsia="標楷體"/>
          <w:b/>
          <w:sz w:val="28"/>
          <w:szCs w:val="28"/>
        </w:rPr>
        <w:t>公務人員考試錄取或及格人數</w:t>
      </w:r>
    </w:p>
    <w:p w14:paraId="5613DCE6" w14:textId="2C1CF523" w:rsidR="004E2026" w:rsidRPr="00801305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530E5179" w14:textId="330D4D27" w:rsidR="004E2026" w:rsidRPr="005924A5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67587AB4" w14:textId="21B6642B"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48682CDF" w14:textId="476FDD39"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5F8E4CEA" w14:textId="3CF35EC2"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7129880B" w14:textId="43588620" w:rsidR="00EE52F5" w:rsidRDefault="00EE52F5" w:rsidP="00A42492">
      <w:pPr>
        <w:spacing w:beforeLines="100" w:before="360" w:line="460" w:lineRule="exact"/>
        <w:jc w:val="center"/>
        <w:rPr>
          <w:rFonts w:eastAsia="標楷體"/>
          <w:b/>
          <w:sz w:val="28"/>
          <w:szCs w:val="28"/>
        </w:rPr>
      </w:pPr>
    </w:p>
    <w:p w14:paraId="6155026F" w14:textId="77A45151" w:rsidR="0059206B" w:rsidRDefault="0059206B" w:rsidP="0059206B">
      <w:pPr>
        <w:spacing w:line="460" w:lineRule="exact"/>
        <w:jc w:val="center"/>
        <w:rPr>
          <w:rFonts w:eastAsia="標楷體"/>
          <w:b/>
          <w:sz w:val="28"/>
          <w:szCs w:val="28"/>
        </w:rPr>
      </w:pPr>
    </w:p>
    <w:p w14:paraId="154B40A8" w14:textId="319B4C6A" w:rsidR="0059206B" w:rsidRDefault="0059206B" w:rsidP="0059206B">
      <w:pPr>
        <w:spacing w:line="460" w:lineRule="exact"/>
        <w:jc w:val="center"/>
        <w:rPr>
          <w:rFonts w:eastAsia="標楷體"/>
          <w:b/>
          <w:sz w:val="28"/>
          <w:szCs w:val="28"/>
        </w:rPr>
      </w:pPr>
    </w:p>
    <w:p w14:paraId="15DD252B" w14:textId="689ADEB2" w:rsidR="002E1931" w:rsidRDefault="002E1931" w:rsidP="0059206B">
      <w:pPr>
        <w:spacing w:line="460" w:lineRule="exact"/>
        <w:jc w:val="center"/>
        <w:rPr>
          <w:rFonts w:eastAsia="標楷體"/>
          <w:b/>
          <w:sz w:val="28"/>
          <w:szCs w:val="28"/>
        </w:rPr>
      </w:pPr>
    </w:p>
    <w:p w14:paraId="26C9E196" w14:textId="77777777" w:rsidR="00770D06" w:rsidRDefault="00770D06" w:rsidP="00770D06">
      <w:pPr>
        <w:spacing w:line="460" w:lineRule="exact"/>
        <w:jc w:val="center"/>
        <w:rPr>
          <w:rFonts w:eastAsia="標楷體"/>
          <w:b/>
          <w:sz w:val="28"/>
          <w:szCs w:val="28"/>
        </w:rPr>
      </w:pPr>
    </w:p>
    <w:p w14:paraId="02FC28D4" w14:textId="3CE48B89" w:rsidR="004E2026" w:rsidRDefault="00E80B5B" w:rsidP="00770D06">
      <w:pPr>
        <w:spacing w:line="4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8ACCD22" wp14:editId="0EF10D87">
            <wp:simplePos x="0" y="0"/>
            <wp:positionH relativeFrom="column">
              <wp:posOffset>526415</wp:posOffset>
            </wp:positionH>
            <wp:positionV relativeFrom="paragraph">
              <wp:posOffset>82550</wp:posOffset>
            </wp:positionV>
            <wp:extent cx="5021580" cy="35356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026" w:rsidRPr="004E2026">
        <w:rPr>
          <w:rFonts w:eastAsia="標楷體" w:hint="eastAsia"/>
          <w:b/>
          <w:sz w:val="28"/>
          <w:szCs w:val="28"/>
        </w:rPr>
        <w:t>圖</w:t>
      </w:r>
      <w:r w:rsidR="004E2026" w:rsidRPr="004E2026">
        <w:rPr>
          <w:rFonts w:eastAsia="標楷體" w:hint="eastAsia"/>
          <w:b/>
          <w:sz w:val="28"/>
          <w:szCs w:val="28"/>
        </w:rPr>
        <w:t>1</w:t>
      </w:r>
      <w:r w:rsidR="00DF7239">
        <w:rPr>
          <w:rFonts w:eastAsia="標楷體" w:hint="eastAsia"/>
          <w:b/>
          <w:sz w:val="28"/>
          <w:szCs w:val="28"/>
        </w:rPr>
        <w:t>6</w:t>
      </w:r>
      <w:r w:rsidR="004E2026" w:rsidRPr="004E2026">
        <w:rPr>
          <w:rFonts w:eastAsia="標楷體" w:hint="eastAsia"/>
          <w:b/>
          <w:sz w:val="28"/>
          <w:szCs w:val="28"/>
        </w:rPr>
        <w:t xml:space="preserve">  </w:t>
      </w:r>
      <w:r w:rsidR="004E2026" w:rsidRPr="004E2026">
        <w:rPr>
          <w:rFonts w:eastAsia="標楷體" w:hint="eastAsia"/>
          <w:b/>
          <w:sz w:val="28"/>
          <w:szCs w:val="28"/>
        </w:rPr>
        <w:t>公務人員考試錄取或及格率</w:t>
      </w:r>
    </w:p>
    <w:p w14:paraId="1EB6FE8C" w14:textId="6A494FC5" w:rsidR="004C26F8" w:rsidRDefault="004C26F8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28E19D64" w14:textId="11FEAB5C" w:rsidR="002E1931" w:rsidRPr="00801305" w:rsidRDefault="002E1931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5D5047A9" w14:textId="2B032C54" w:rsidR="002E1931" w:rsidRPr="00770D06" w:rsidRDefault="002E1931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24D29EEF" w14:textId="0EF0F3E6" w:rsidR="002E1931" w:rsidRDefault="002E1931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7E7EA227" w14:textId="2EE0FCC0" w:rsidR="002E1931" w:rsidRPr="00801305" w:rsidRDefault="002E1931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67981473" w14:textId="5055702B" w:rsidR="002E1931" w:rsidRDefault="002E1931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78BD0D24" w14:textId="686A7C64" w:rsidR="002E1931" w:rsidRDefault="002E1931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14:paraId="6E5D72E5" w14:textId="77777777" w:rsidR="002E1931" w:rsidRPr="002E1931" w:rsidRDefault="002E1931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sectPr w:rsidR="002E1931" w:rsidRPr="002E1931" w:rsidSect="00CC4997">
      <w:footerReference w:type="even" r:id="rId12"/>
      <w:footerReference w:type="default" r:id="rId13"/>
      <w:pgSz w:w="11906" w:h="16838"/>
      <w:pgMar w:top="1134" w:right="1247" w:bottom="1134" w:left="1247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6995" w14:textId="77777777" w:rsidR="003B10DF" w:rsidRDefault="003B10DF">
      <w:r>
        <w:separator/>
      </w:r>
    </w:p>
  </w:endnote>
  <w:endnote w:type="continuationSeparator" w:id="0">
    <w:p w14:paraId="31998582" w14:textId="77777777" w:rsidR="003B10DF" w:rsidRDefault="003B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3AD9" w14:textId="77777777" w:rsidR="002137F9" w:rsidRDefault="002137F9" w:rsidP="001022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B381E7" w14:textId="77777777" w:rsidR="002137F9" w:rsidRDefault="002137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22C7" w14:textId="77777777" w:rsidR="002137F9" w:rsidRPr="00CD56D0" w:rsidRDefault="002137F9" w:rsidP="00102275">
    <w:pPr>
      <w:pStyle w:val="a3"/>
      <w:framePr w:wrap="around" w:vAnchor="text" w:hAnchor="margin" w:xAlign="center" w:y="1"/>
      <w:rPr>
        <w:rStyle w:val="a4"/>
        <w:sz w:val="24"/>
      </w:rPr>
    </w:pPr>
    <w:r w:rsidRPr="00CD56D0">
      <w:rPr>
        <w:rStyle w:val="a4"/>
        <w:sz w:val="24"/>
      </w:rPr>
      <w:fldChar w:fldCharType="begin"/>
    </w:r>
    <w:r w:rsidRPr="00CD56D0">
      <w:rPr>
        <w:rStyle w:val="a4"/>
        <w:sz w:val="24"/>
      </w:rPr>
      <w:instrText xml:space="preserve">PAGE  </w:instrText>
    </w:r>
    <w:r w:rsidRPr="00CD56D0">
      <w:rPr>
        <w:rStyle w:val="a4"/>
        <w:sz w:val="24"/>
      </w:rPr>
      <w:fldChar w:fldCharType="separate"/>
    </w:r>
    <w:r w:rsidR="00681B4E">
      <w:rPr>
        <w:rStyle w:val="a4"/>
        <w:noProof/>
        <w:sz w:val="24"/>
      </w:rPr>
      <w:t>- 13 -</w:t>
    </w:r>
    <w:r w:rsidRPr="00CD56D0">
      <w:rPr>
        <w:rStyle w:val="a4"/>
        <w:sz w:val="24"/>
      </w:rPr>
      <w:fldChar w:fldCharType="end"/>
    </w:r>
  </w:p>
  <w:p w14:paraId="3A08DDAC" w14:textId="77777777" w:rsidR="002137F9" w:rsidRDefault="002137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5D6A" w14:textId="77777777" w:rsidR="003B10DF" w:rsidRDefault="003B10DF">
      <w:r>
        <w:separator/>
      </w:r>
    </w:p>
  </w:footnote>
  <w:footnote w:type="continuationSeparator" w:id="0">
    <w:p w14:paraId="66A6EF0F" w14:textId="77777777" w:rsidR="003B10DF" w:rsidRDefault="003B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6D4"/>
    <w:multiLevelType w:val="hybridMultilevel"/>
    <w:tmpl w:val="4FFAA758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B2309A"/>
    <w:multiLevelType w:val="multilevel"/>
    <w:tmpl w:val="92BA65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FE50A1"/>
    <w:multiLevelType w:val="hybridMultilevel"/>
    <w:tmpl w:val="DD360AA2"/>
    <w:lvl w:ilvl="0" w:tplc="93CC82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" w15:restartNumberingAfterBreak="0">
    <w:nsid w:val="3BBE2796"/>
    <w:multiLevelType w:val="hybridMultilevel"/>
    <w:tmpl w:val="B31E0780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B80D41"/>
    <w:multiLevelType w:val="hybridMultilevel"/>
    <w:tmpl w:val="B84E41CC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5" w15:restartNumberingAfterBreak="0">
    <w:nsid w:val="4DBF65C3"/>
    <w:multiLevelType w:val="hybridMultilevel"/>
    <w:tmpl w:val="944A5FE0"/>
    <w:lvl w:ilvl="0" w:tplc="863E7536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824E6DA0">
      <w:start w:val="1"/>
      <w:numFmt w:val="decimal"/>
      <w:lvlText w:val="(%2)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6" w15:restartNumberingAfterBreak="0">
    <w:nsid w:val="5002335A"/>
    <w:multiLevelType w:val="hybridMultilevel"/>
    <w:tmpl w:val="CF06C79A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510364"/>
    <w:multiLevelType w:val="hybridMultilevel"/>
    <w:tmpl w:val="549EC912"/>
    <w:lvl w:ilvl="0" w:tplc="0F00F562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8" w15:restartNumberingAfterBreak="0">
    <w:nsid w:val="6B7C4F1E"/>
    <w:multiLevelType w:val="hybridMultilevel"/>
    <w:tmpl w:val="816A39B6"/>
    <w:lvl w:ilvl="0" w:tplc="08EA56FA">
      <w:start w:val="1"/>
      <w:numFmt w:val="taiwaneseCountingThousand"/>
      <w:lvlText w:val="（%1）"/>
      <w:lvlJc w:val="left"/>
      <w:pPr>
        <w:tabs>
          <w:tab w:val="num" w:pos="1263"/>
        </w:tabs>
        <w:ind w:left="1263" w:hanging="603"/>
      </w:pPr>
      <w:rPr>
        <w:rFonts w:ascii="Times New Roman" w:eastAsia="標楷體" w:hAnsi="標楷體" w:cs="Times New Roman"/>
      </w:rPr>
    </w:lvl>
    <w:lvl w:ilvl="1" w:tplc="570CC1A0">
      <w:start w:val="1"/>
      <w:numFmt w:val="taiwaneseCountingThousand"/>
      <w:lvlText w:val="(%2)"/>
      <w:lvlJc w:val="left"/>
      <w:pPr>
        <w:tabs>
          <w:tab w:val="num" w:pos="1083"/>
        </w:tabs>
        <w:ind w:left="1083" w:hanging="603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9200A2D"/>
    <w:multiLevelType w:val="hybridMultilevel"/>
    <w:tmpl w:val="A7D884B0"/>
    <w:lvl w:ilvl="0" w:tplc="F14C761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5777">
      <o:colormru v:ext="edit" colors="#c7ffff,#ead5ff,#fcf,#d5ffff,#f0e1ff,#f2e5ff,#ffd,#ffe5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5C"/>
    <w:rsid w:val="00006201"/>
    <w:rsid w:val="00010E0C"/>
    <w:rsid w:val="000131C5"/>
    <w:rsid w:val="000134A6"/>
    <w:rsid w:val="0002227E"/>
    <w:rsid w:val="00026796"/>
    <w:rsid w:val="000424D0"/>
    <w:rsid w:val="00043B4B"/>
    <w:rsid w:val="00051DCC"/>
    <w:rsid w:val="00054562"/>
    <w:rsid w:val="000569E0"/>
    <w:rsid w:val="00062B20"/>
    <w:rsid w:val="0006768F"/>
    <w:rsid w:val="000702B1"/>
    <w:rsid w:val="00071297"/>
    <w:rsid w:val="00075E1D"/>
    <w:rsid w:val="00076D33"/>
    <w:rsid w:val="00076FAB"/>
    <w:rsid w:val="00077E67"/>
    <w:rsid w:val="00081A7F"/>
    <w:rsid w:val="00092388"/>
    <w:rsid w:val="00093CB1"/>
    <w:rsid w:val="00096426"/>
    <w:rsid w:val="00096A95"/>
    <w:rsid w:val="000A1311"/>
    <w:rsid w:val="000A36E1"/>
    <w:rsid w:val="000A65BA"/>
    <w:rsid w:val="000A72CE"/>
    <w:rsid w:val="000B0DE8"/>
    <w:rsid w:val="000C0A0A"/>
    <w:rsid w:val="000C2236"/>
    <w:rsid w:val="000E58ED"/>
    <w:rsid w:val="001010E9"/>
    <w:rsid w:val="001017EA"/>
    <w:rsid w:val="00101E67"/>
    <w:rsid w:val="00102275"/>
    <w:rsid w:val="00107BBF"/>
    <w:rsid w:val="0011097C"/>
    <w:rsid w:val="00111782"/>
    <w:rsid w:val="001148A8"/>
    <w:rsid w:val="001174A3"/>
    <w:rsid w:val="00127380"/>
    <w:rsid w:val="00152103"/>
    <w:rsid w:val="00152CE2"/>
    <w:rsid w:val="00162D75"/>
    <w:rsid w:val="00162EEC"/>
    <w:rsid w:val="00163E46"/>
    <w:rsid w:val="0016763E"/>
    <w:rsid w:val="0018449A"/>
    <w:rsid w:val="0018471E"/>
    <w:rsid w:val="00190820"/>
    <w:rsid w:val="001A2115"/>
    <w:rsid w:val="001A4AF0"/>
    <w:rsid w:val="001A681C"/>
    <w:rsid w:val="001B0902"/>
    <w:rsid w:val="001B7A41"/>
    <w:rsid w:val="001C13DF"/>
    <w:rsid w:val="001C1A6A"/>
    <w:rsid w:val="001C4068"/>
    <w:rsid w:val="001D2693"/>
    <w:rsid w:val="001D7229"/>
    <w:rsid w:val="001D7A02"/>
    <w:rsid w:val="001D7BAA"/>
    <w:rsid w:val="001D7DE8"/>
    <w:rsid w:val="001E54C6"/>
    <w:rsid w:val="001F1165"/>
    <w:rsid w:val="001F40B9"/>
    <w:rsid w:val="001F6B19"/>
    <w:rsid w:val="001F6F67"/>
    <w:rsid w:val="00200264"/>
    <w:rsid w:val="002117AA"/>
    <w:rsid w:val="00213130"/>
    <w:rsid w:val="002137F9"/>
    <w:rsid w:val="00220AEF"/>
    <w:rsid w:val="0022222A"/>
    <w:rsid w:val="002223CC"/>
    <w:rsid w:val="00222B62"/>
    <w:rsid w:val="00225B40"/>
    <w:rsid w:val="0023288B"/>
    <w:rsid w:val="0024378B"/>
    <w:rsid w:val="00251381"/>
    <w:rsid w:val="00253BCC"/>
    <w:rsid w:val="00255785"/>
    <w:rsid w:val="002571E9"/>
    <w:rsid w:val="00261DB4"/>
    <w:rsid w:val="00272ACE"/>
    <w:rsid w:val="0028221B"/>
    <w:rsid w:val="00283D89"/>
    <w:rsid w:val="00292B0B"/>
    <w:rsid w:val="00294396"/>
    <w:rsid w:val="002959AD"/>
    <w:rsid w:val="002B69D9"/>
    <w:rsid w:val="002B6F82"/>
    <w:rsid w:val="002C1834"/>
    <w:rsid w:val="002C2470"/>
    <w:rsid w:val="002D10B2"/>
    <w:rsid w:val="002D1D62"/>
    <w:rsid w:val="002D3886"/>
    <w:rsid w:val="002E1310"/>
    <w:rsid w:val="002E1931"/>
    <w:rsid w:val="002E25E9"/>
    <w:rsid w:val="002E3FF2"/>
    <w:rsid w:val="002F2FDC"/>
    <w:rsid w:val="00300B6B"/>
    <w:rsid w:val="003016CA"/>
    <w:rsid w:val="0030380E"/>
    <w:rsid w:val="00305AD8"/>
    <w:rsid w:val="003066FF"/>
    <w:rsid w:val="00317DDA"/>
    <w:rsid w:val="003210C6"/>
    <w:rsid w:val="003211F2"/>
    <w:rsid w:val="00321509"/>
    <w:rsid w:val="00325267"/>
    <w:rsid w:val="00331B9C"/>
    <w:rsid w:val="0033217E"/>
    <w:rsid w:val="00337971"/>
    <w:rsid w:val="00340B51"/>
    <w:rsid w:val="00341C9B"/>
    <w:rsid w:val="0035597F"/>
    <w:rsid w:val="003655D7"/>
    <w:rsid w:val="00365F1F"/>
    <w:rsid w:val="00367D55"/>
    <w:rsid w:val="0038026E"/>
    <w:rsid w:val="00383C85"/>
    <w:rsid w:val="00387900"/>
    <w:rsid w:val="00390328"/>
    <w:rsid w:val="00391013"/>
    <w:rsid w:val="003915EA"/>
    <w:rsid w:val="003918FD"/>
    <w:rsid w:val="003971A4"/>
    <w:rsid w:val="003A60BC"/>
    <w:rsid w:val="003A6FF2"/>
    <w:rsid w:val="003B10DF"/>
    <w:rsid w:val="003B6537"/>
    <w:rsid w:val="003D0BAC"/>
    <w:rsid w:val="003E4E85"/>
    <w:rsid w:val="003E5E0A"/>
    <w:rsid w:val="003F0B6C"/>
    <w:rsid w:val="003F610F"/>
    <w:rsid w:val="00400369"/>
    <w:rsid w:val="00404E37"/>
    <w:rsid w:val="00422D23"/>
    <w:rsid w:val="004263F6"/>
    <w:rsid w:val="00431785"/>
    <w:rsid w:val="0043398A"/>
    <w:rsid w:val="0043749F"/>
    <w:rsid w:val="004378A4"/>
    <w:rsid w:val="00444708"/>
    <w:rsid w:val="0044506C"/>
    <w:rsid w:val="00447FB3"/>
    <w:rsid w:val="0045108D"/>
    <w:rsid w:val="00454E9F"/>
    <w:rsid w:val="004714CB"/>
    <w:rsid w:val="00486BF2"/>
    <w:rsid w:val="004877CB"/>
    <w:rsid w:val="00491CB4"/>
    <w:rsid w:val="004A0DD7"/>
    <w:rsid w:val="004A366F"/>
    <w:rsid w:val="004A4859"/>
    <w:rsid w:val="004A649C"/>
    <w:rsid w:val="004A7FC8"/>
    <w:rsid w:val="004B3594"/>
    <w:rsid w:val="004B382E"/>
    <w:rsid w:val="004C1E0E"/>
    <w:rsid w:val="004C26F8"/>
    <w:rsid w:val="004D4EB4"/>
    <w:rsid w:val="004D6858"/>
    <w:rsid w:val="004D6A56"/>
    <w:rsid w:val="004E2026"/>
    <w:rsid w:val="004F2943"/>
    <w:rsid w:val="004F60B6"/>
    <w:rsid w:val="005046F3"/>
    <w:rsid w:val="00513332"/>
    <w:rsid w:val="00523CE8"/>
    <w:rsid w:val="00524BF5"/>
    <w:rsid w:val="00527E38"/>
    <w:rsid w:val="00532813"/>
    <w:rsid w:val="00536277"/>
    <w:rsid w:val="00547B8A"/>
    <w:rsid w:val="00550C4C"/>
    <w:rsid w:val="00554E70"/>
    <w:rsid w:val="00555EEE"/>
    <w:rsid w:val="0056214B"/>
    <w:rsid w:val="00562EE9"/>
    <w:rsid w:val="00574C0C"/>
    <w:rsid w:val="0057570F"/>
    <w:rsid w:val="0058414B"/>
    <w:rsid w:val="0058600A"/>
    <w:rsid w:val="0059206B"/>
    <w:rsid w:val="005924A5"/>
    <w:rsid w:val="00597F3C"/>
    <w:rsid w:val="005A6C34"/>
    <w:rsid w:val="005B3245"/>
    <w:rsid w:val="005B52A8"/>
    <w:rsid w:val="005C001D"/>
    <w:rsid w:val="005C6772"/>
    <w:rsid w:val="005C6D57"/>
    <w:rsid w:val="005D021B"/>
    <w:rsid w:val="005D406B"/>
    <w:rsid w:val="005D488D"/>
    <w:rsid w:val="005D51FD"/>
    <w:rsid w:val="005D68E2"/>
    <w:rsid w:val="005D7D59"/>
    <w:rsid w:val="005E31ED"/>
    <w:rsid w:val="005E38F1"/>
    <w:rsid w:val="005E5361"/>
    <w:rsid w:val="005E63A3"/>
    <w:rsid w:val="005E706B"/>
    <w:rsid w:val="00600A5C"/>
    <w:rsid w:val="006033D3"/>
    <w:rsid w:val="00612E28"/>
    <w:rsid w:val="00623A3A"/>
    <w:rsid w:val="00623FA9"/>
    <w:rsid w:val="00631513"/>
    <w:rsid w:val="00651412"/>
    <w:rsid w:val="00652AC6"/>
    <w:rsid w:val="00663AD4"/>
    <w:rsid w:val="00663C1C"/>
    <w:rsid w:val="00664F77"/>
    <w:rsid w:val="00666842"/>
    <w:rsid w:val="00675981"/>
    <w:rsid w:val="00681B4E"/>
    <w:rsid w:val="00683A7D"/>
    <w:rsid w:val="006876FD"/>
    <w:rsid w:val="00694109"/>
    <w:rsid w:val="006A0298"/>
    <w:rsid w:val="006A3602"/>
    <w:rsid w:val="006A3856"/>
    <w:rsid w:val="006A661E"/>
    <w:rsid w:val="006B3389"/>
    <w:rsid w:val="006B430B"/>
    <w:rsid w:val="006D58EE"/>
    <w:rsid w:val="006E0297"/>
    <w:rsid w:val="006E583F"/>
    <w:rsid w:val="006F0FF3"/>
    <w:rsid w:val="006F1ED0"/>
    <w:rsid w:val="006F31BF"/>
    <w:rsid w:val="0070263B"/>
    <w:rsid w:val="007043EE"/>
    <w:rsid w:val="00717DCC"/>
    <w:rsid w:val="00721445"/>
    <w:rsid w:val="00721615"/>
    <w:rsid w:val="00722839"/>
    <w:rsid w:val="00726A5D"/>
    <w:rsid w:val="00727E56"/>
    <w:rsid w:val="007330A0"/>
    <w:rsid w:val="007339A1"/>
    <w:rsid w:val="00743FED"/>
    <w:rsid w:val="00753561"/>
    <w:rsid w:val="00757876"/>
    <w:rsid w:val="00765EC9"/>
    <w:rsid w:val="00770D06"/>
    <w:rsid w:val="00772897"/>
    <w:rsid w:val="0078385E"/>
    <w:rsid w:val="0078764F"/>
    <w:rsid w:val="0079326D"/>
    <w:rsid w:val="007941B5"/>
    <w:rsid w:val="007943FB"/>
    <w:rsid w:val="007953AD"/>
    <w:rsid w:val="00795A14"/>
    <w:rsid w:val="007B3274"/>
    <w:rsid w:val="007B4570"/>
    <w:rsid w:val="007B49D4"/>
    <w:rsid w:val="007B73C3"/>
    <w:rsid w:val="007C2512"/>
    <w:rsid w:val="007C307C"/>
    <w:rsid w:val="007C3426"/>
    <w:rsid w:val="007D3A6E"/>
    <w:rsid w:val="007D4961"/>
    <w:rsid w:val="007D5EC3"/>
    <w:rsid w:val="007E07FB"/>
    <w:rsid w:val="007E0AD3"/>
    <w:rsid w:val="007E2D58"/>
    <w:rsid w:val="007E30AE"/>
    <w:rsid w:val="007E39B0"/>
    <w:rsid w:val="007E5BB6"/>
    <w:rsid w:val="007F42A8"/>
    <w:rsid w:val="007F65CF"/>
    <w:rsid w:val="007F7D98"/>
    <w:rsid w:val="00800D2C"/>
    <w:rsid w:val="00801305"/>
    <w:rsid w:val="00817425"/>
    <w:rsid w:val="008261DC"/>
    <w:rsid w:val="008351F5"/>
    <w:rsid w:val="00840914"/>
    <w:rsid w:val="00856693"/>
    <w:rsid w:val="008602AD"/>
    <w:rsid w:val="008639C1"/>
    <w:rsid w:val="00865172"/>
    <w:rsid w:val="00867291"/>
    <w:rsid w:val="0087772F"/>
    <w:rsid w:val="008822B1"/>
    <w:rsid w:val="00884D65"/>
    <w:rsid w:val="0088777F"/>
    <w:rsid w:val="008932CA"/>
    <w:rsid w:val="00897FF2"/>
    <w:rsid w:val="008A2414"/>
    <w:rsid w:val="008A40FA"/>
    <w:rsid w:val="008B3714"/>
    <w:rsid w:val="008C12C5"/>
    <w:rsid w:val="008C2C99"/>
    <w:rsid w:val="008C51FF"/>
    <w:rsid w:val="008C74D2"/>
    <w:rsid w:val="008C7D7D"/>
    <w:rsid w:val="008D2309"/>
    <w:rsid w:val="008D2D78"/>
    <w:rsid w:val="008D686C"/>
    <w:rsid w:val="008F570E"/>
    <w:rsid w:val="008F7E70"/>
    <w:rsid w:val="00901C82"/>
    <w:rsid w:val="0090650A"/>
    <w:rsid w:val="00911F7F"/>
    <w:rsid w:val="00925A48"/>
    <w:rsid w:val="00926BB0"/>
    <w:rsid w:val="00926D12"/>
    <w:rsid w:val="00930CA3"/>
    <w:rsid w:val="00944EA3"/>
    <w:rsid w:val="00945974"/>
    <w:rsid w:val="00960687"/>
    <w:rsid w:val="00962B21"/>
    <w:rsid w:val="00962F27"/>
    <w:rsid w:val="00970782"/>
    <w:rsid w:val="0099176E"/>
    <w:rsid w:val="00995869"/>
    <w:rsid w:val="00996C44"/>
    <w:rsid w:val="009B4315"/>
    <w:rsid w:val="009B55FD"/>
    <w:rsid w:val="009B5E94"/>
    <w:rsid w:val="009B7A38"/>
    <w:rsid w:val="009D149A"/>
    <w:rsid w:val="009D5A5E"/>
    <w:rsid w:val="009E2EB5"/>
    <w:rsid w:val="009E4102"/>
    <w:rsid w:val="009F2F90"/>
    <w:rsid w:val="009F4780"/>
    <w:rsid w:val="009F7EF1"/>
    <w:rsid w:val="00A00574"/>
    <w:rsid w:val="00A01929"/>
    <w:rsid w:val="00A101C9"/>
    <w:rsid w:val="00A1115D"/>
    <w:rsid w:val="00A14605"/>
    <w:rsid w:val="00A20C80"/>
    <w:rsid w:val="00A23FE7"/>
    <w:rsid w:val="00A27A51"/>
    <w:rsid w:val="00A34895"/>
    <w:rsid w:val="00A42492"/>
    <w:rsid w:val="00A42A89"/>
    <w:rsid w:val="00A450EF"/>
    <w:rsid w:val="00A46B6C"/>
    <w:rsid w:val="00A57CD0"/>
    <w:rsid w:val="00A6162B"/>
    <w:rsid w:val="00A61736"/>
    <w:rsid w:val="00A669E8"/>
    <w:rsid w:val="00A700E0"/>
    <w:rsid w:val="00A727B5"/>
    <w:rsid w:val="00A76B03"/>
    <w:rsid w:val="00A7753D"/>
    <w:rsid w:val="00A936A4"/>
    <w:rsid w:val="00A95E59"/>
    <w:rsid w:val="00AA1947"/>
    <w:rsid w:val="00AA2269"/>
    <w:rsid w:val="00AB34F5"/>
    <w:rsid w:val="00AB62C2"/>
    <w:rsid w:val="00AC17F1"/>
    <w:rsid w:val="00AC4B67"/>
    <w:rsid w:val="00AD3FD8"/>
    <w:rsid w:val="00AD4934"/>
    <w:rsid w:val="00AE3EDE"/>
    <w:rsid w:val="00AE62E7"/>
    <w:rsid w:val="00AE7AAF"/>
    <w:rsid w:val="00AE7B37"/>
    <w:rsid w:val="00B00A0D"/>
    <w:rsid w:val="00B110D9"/>
    <w:rsid w:val="00B11EA4"/>
    <w:rsid w:val="00B15C7C"/>
    <w:rsid w:val="00B17480"/>
    <w:rsid w:val="00B21534"/>
    <w:rsid w:val="00B26141"/>
    <w:rsid w:val="00B431EB"/>
    <w:rsid w:val="00B46802"/>
    <w:rsid w:val="00B56F9A"/>
    <w:rsid w:val="00B620D1"/>
    <w:rsid w:val="00B721DE"/>
    <w:rsid w:val="00B7330C"/>
    <w:rsid w:val="00B74011"/>
    <w:rsid w:val="00B75A4E"/>
    <w:rsid w:val="00B81A0B"/>
    <w:rsid w:val="00B82139"/>
    <w:rsid w:val="00B842F9"/>
    <w:rsid w:val="00BA7AD8"/>
    <w:rsid w:val="00BB02CC"/>
    <w:rsid w:val="00BC16EA"/>
    <w:rsid w:val="00BC22BB"/>
    <w:rsid w:val="00BC29A5"/>
    <w:rsid w:val="00BC3567"/>
    <w:rsid w:val="00BC5437"/>
    <w:rsid w:val="00BC75FD"/>
    <w:rsid w:val="00BD04A4"/>
    <w:rsid w:val="00BD145D"/>
    <w:rsid w:val="00BE1387"/>
    <w:rsid w:val="00BE6E0F"/>
    <w:rsid w:val="00BF06AF"/>
    <w:rsid w:val="00BF3606"/>
    <w:rsid w:val="00BF5DA4"/>
    <w:rsid w:val="00BF6DCB"/>
    <w:rsid w:val="00C0179E"/>
    <w:rsid w:val="00C05BFF"/>
    <w:rsid w:val="00C05C76"/>
    <w:rsid w:val="00C15B04"/>
    <w:rsid w:val="00C20B4A"/>
    <w:rsid w:val="00C21606"/>
    <w:rsid w:val="00C2454A"/>
    <w:rsid w:val="00C32B6B"/>
    <w:rsid w:val="00C4158E"/>
    <w:rsid w:val="00C41C03"/>
    <w:rsid w:val="00C4557F"/>
    <w:rsid w:val="00C46CE1"/>
    <w:rsid w:val="00C53EAB"/>
    <w:rsid w:val="00C56500"/>
    <w:rsid w:val="00C5739A"/>
    <w:rsid w:val="00C60C4B"/>
    <w:rsid w:val="00C62330"/>
    <w:rsid w:val="00C6655E"/>
    <w:rsid w:val="00C7186D"/>
    <w:rsid w:val="00C72C5C"/>
    <w:rsid w:val="00C751E6"/>
    <w:rsid w:val="00C9381F"/>
    <w:rsid w:val="00C96C6D"/>
    <w:rsid w:val="00CA3CF6"/>
    <w:rsid w:val="00CA461D"/>
    <w:rsid w:val="00CA7300"/>
    <w:rsid w:val="00CA765F"/>
    <w:rsid w:val="00CB1148"/>
    <w:rsid w:val="00CB241B"/>
    <w:rsid w:val="00CB41A1"/>
    <w:rsid w:val="00CB499B"/>
    <w:rsid w:val="00CC0893"/>
    <w:rsid w:val="00CC4997"/>
    <w:rsid w:val="00CD0D8D"/>
    <w:rsid w:val="00CD357F"/>
    <w:rsid w:val="00CD56D0"/>
    <w:rsid w:val="00CE1B74"/>
    <w:rsid w:val="00CE4C8F"/>
    <w:rsid w:val="00CF009B"/>
    <w:rsid w:val="00CF1678"/>
    <w:rsid w:val="00CF35EC"/>
    <w:rsid w:val="00CF42A0"/>
    <w:rsid w:val="00CF5EAE"/>
    <w:rsid w:val="00CF770B"/>
    <w:rsid w:val="00D126D7"/>
    <w:rsid w:val="00D25204"/>
    <w:rsid w:val="00D278E1"/>
    <w:rsid w:val="00D31091"/>
    <w:rsid w:val="00D37AF2"/>
    <w:rsid w:val="00D65D33"/>
    <w:rsid w:val="00D714AD"/>
    <w:rsid w:val="00D72D05"/>
    <w:rsid w:val="00D81EDE"/>
    <w:rsid w:val="00D92DB0"/>
    <w:rsid w:val="00D94220"/>
    <w:rsid w:val="00D97FC6"/>
    <w:rsid w:val="00DA2425"/>
    <w:rsid w:val="00DA7FAA"/>
    <w:rsid w:val="00DB7285"/>
    <w:rsid w:val="00DC69E4"/>
    <w:rsid w:val="00DD3BD0"/>
    <w:rsid w:val="00DD44BD"/>
    <w:rsid w:val="00DD47BA"/>
    <w:rsid w:val="00DD667D"/>
    <w:rsid w:val="00DD784C"/>
    <w:rsid w:val="00DE1F52"/>
    <w:rsid w:val="00DE4643"/>
    <w:rsid w:val="00DE49FA"/>
    <w:rsid w:val="00DE5FDB"/>
    <w:rsid w:val="00DE64FA"/>
    <w:rsid w:val="00DF7239"/>
    <w:rsid w:val="00E01FF1"/>
    <w:rsid w:val="00E1046C"/>
    <w:rsid w:val="00E13C17"/>
    <w:rsid w:val="00E36C3B"/>
    <w:rsid w:val="00E4457A"/>
    <w:rsid w:val="00E46E60"/>
    <w:rsid w:val="00E50C32"/>
    <w:rsid w:val="00E51232"/>
    <w:rsid w:val="00E533CC"/>
    <w:rsid w:val="00E573A7"/>
    <w:rsid w:val="00E67047"/>
    <w:rsid w:val="00E678F0"/>
    <w:rsid w:val="00E733B2"/>
    <w:rsid w:val="00E7344B"/>
    <w:rsid w:val="00E76D1A"/>
    <w:rsid w:val="00E80B5B"/>
    <w:rsid w:val="00E835D4"/>
    <w:rsid w:val="00E839D4"/>
    <w:rsid w:val="00E84DC5"/>
    <w:rsid w:val="00E8729C"/>
    <w:rsid w:val="00E91FE3"/>
    <w:rsid w:val="00E95C7C"/>
    <w:rsid w:val="00EA2F67"/>
    <w:rsid w:val="00EB391B"/>
    <w:rsid w:val="00ED0BE5"/>
    <w:rsid w:val="00ED27D7"/>
    <w:rsid w:val="00ED2E55"/>
    <w:rsid w:val="00EE1A97"/>
    <w:rsid w:val="00EE52F5"/>
    <w:rsid w:val="00EF2C3F"/>
    <w:rsid w:val="00EF7864"/>
    <w:rsid w:val="00F01A46"/>
    <w:rsid w:val="00F25E4E"/>
    <w:rsid w:val="00F27FAB"/>
    <w:rsid w:val="00F30B3C"/>
    <w:rsid w:val="00F3192F"/>
    <w:rsid w:val="00F33BF5"/>
    <w:rsid w:val="00F37E43"/>
    <w:rsid w:val="00F44E3E"/>
    <w:rsid w:val="00F45CE2"/>
    <w:rsid w:val="00F462E9"/>
    <w:rsid w:val="00F478CE"/>
    <w:rsid w:val="00F508C6"/>
    <w:rsid w:val="00F5109A"/>
    <w:rsid w:val="00F53422"/>
    <w:rsid w:val="00F55EDB"/>
    <w:rsid w:val="00F62274"/>
    <w:rsid w:val="00F67B60"/>
    <w:rsid w:val="00F71082"/>
    <w:rsid w:val="00F74BA4"/>
    <w:rsid w:val="00F75FF6"/>
    <w:rsid w:val="00F8269A"/>
    <w:rsid w:val="00F83937"/>
    <w:rsid w:val="00F94490"/>
    <w:rsid w:val="00F96762"/>
    <w:rsid w:val="00FA025B"/>
    <w:rsid w:val="00FC0D23"/>
    <w:rsid w:val="00FC2B4F"/>
    <w:rsid w:val="00FC707C"/>
    <w:rsid w:val="00FD0B34"/>
    <w:rsid w:val="00FD6D3F"/>
    <w:rsid w:val="00FE0379"/>
    <w:rsid w:val="00FE2DF4"/>
    <w:rsid w:val="00FE496D"/>
    <w:rsid w:val="00FF1DDF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c7ffff,#ead5ff,#fcf,#d5ffff,#f0e1ff,#f2e5ff,#ffd,#ffe5eb"/>
    </o:shapedefaults>
    <o:shapelayout v:ext="edit">
      <o:idmap v:ext="edit" data="1"/>
    </o:shapelayout>
  </w:shapeDefaults>
  <w:decimalSymbol w:val="."/>
  <w:listSeparator w:val=","/>
  <w14:docId w14:val="2D23BEB3"/>
  <w15:docId w15:val="{1BCE7797-4A06-418C-AC33-D93EA69E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1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56D0"/>
  </w:style>
  <w:style w:type="paragraph" w:styleId="a5">
    <w:name w:val="head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"/>
    <w:rsid w:val="000702B1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7">
    <w:name w:val="Balloon Text"/>
    <w:basedOn w:val="a"/>
    <w:semiHidden/>
    <w:rsid w:val="00E4457A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0A65BA"/>
    <w:rPr>
      <w:sz w:val="18"/>
      <w:szCs w:val="18"/>
    </w:rPr>
  </w:style>
  <w:style w:type="paragraph" w:styleId="a9">
    <w:name w:val="annotation text"/>
    <w:basedOn w:val="a"/>
    <w:link w:val="aa"/>
    <w:rsid w:val="000A65BA"/>
  </w:style>
  <w:style w:type="character" w:customStyle="1" w:styleId="aa">
    <w:name w:val="註解文字 字元"/>
    <w:basedOn w:val="a0"/>
    <w:link w:val="a9"/>
    <w:rsid w:val="000A65B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A65BA"/>
    <w:rPr>
      <w:b/>
      <w:bCs/>
    </w:rPr>
  </w:style>
  <w:style w:type="character" w:customStyle="1" w:styleId="ac">
    <w:name w:val="註解主旨 字元"/>
    <w:basedOn w:val="aa"/>
    <w:link w:val="ab"/>
    <w:rsid w:val="000A65BA"/>
    <w:rPr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32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567B-1C00-4EA9-8C7E-6696A7BC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3676</TotalTime>
  <Pages>3</Pages>
  <Words>217</Words>
  <Characters>1237</Characters>
  <Application>Microsoft Office Word</Application>
  <DocSecurity>0</DocSecurity>
  <Lines>10</Lines>
  <Paragraphs>2</Paragraphs>
  <ScaleCrop>false</ScaleCrop>
  <Company> 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四、考試院製發證書</dc:title>
  <dc:subject/>
  <dc:creator>FENNY CHEN</dc:creator>
  <cp:keywords/>
  <dc:description/>
  <cp:lastModifiedBy>陳玉婉</cp:lastModifiedBy>
  <cp:revision>159</cp:revision>
  <cp:lastPrinted>2023-06-02T08:38:00Z</cp:lastPrinted>
  <dcterms:created xsi:type="dcterms:W3CDTF">2013-06-06T06:31:00Z</dcterms:created>
  <dcterms:modified xsi:type="dcterms:W3CDTF">2023-06-06T06:45:00Z</dcterms:modified>
</cp:coreProperties>
</file>