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</w:t>
      </w:r>
      <w:proofErr w:type="gramStart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卹</w:t>
      </w:r>
      <w:proofErr w:type="gramEnd"/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基金係依軍、公、教人員相關退撫法制規定，由政府與參加人員共同撥繳費用所成立，目的係為保障軍、公、教人員之退撫所得，健全政府人事體制，穩固軍公教人員退撫經費來源，發揮安老</w:t>
      </w:r>
      <w:proofErr w:type="gramStart"/>
      <w:r>
        <w:rPr>
          <w:rFonts w:eastAsia="標楷體" w:hint="eastAsia"/>
          <w:sz w:val="28"/>
          <w:szCs w:val="28"/>
        </w:rPr>
        <w:t>卹</w:t>
      </w:r>
      <w:proofErr w:type="gramEnd"/>
      <w:r>
        <w:rPr>
          <w:rFonts w:eastAsia="標楷體" w:hint="eastAsia"/>
          <w:sz w:val="28"/>
          <w:szCs w:val="28"/>
        </w:rPr>
        <w:t>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10</w:t>
      </w:r>
      <w:r w:rsidR="00AA11F5">
        <w:rPr>
          <w:rFonts w:eastAsia="標楷體" w:hint="eastAsia"/>
          <w:b/>
          <w:sz w:val="28"/>
          <w:szCs w:val="28"/>
        </w:rPr>
        <w:t>8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="002E2D12"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="002E2D12" w:rsidRPr="002E2D12">
        <w:rPr>
          <w:rFonts w:eastAsia="標楷體" w:hint="eastAsia"/>
          <w:b/>
          <w:sz w:val="28"/>
          <w:szCs w:val="28"/>
        </w:rPr>
        <w:t>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426AD4">
        <w:rPr>
          <w:rFonts w:eastAsia="標楷體" w:hAnsi="標楷體" w:hint="eastAsia"/>
          <w:sz w:val="28"/>
          <w:szCs w:val="28"/>
        </w:rPr>
        <w:t>10</w:t>
      </w:r>
      <w:r w:rsidR="00AA11F5">
        <w:rPr>
          <w:rFonts w:eastAsia="標楷體" w:hAnsi="標楷體" w:hint="eastAsia"/>
          <w:sz w:val="28"/>
          <w:szCs w:val="28"/>
        </w:rPr>
        <w:t>8</w:t>
      </w:r>
      <w:proofErr w:type="gramEnd"/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AA11F5">
        <w:rPr>
          <w:rFonts w:eastAsia="標楷體" w:hAnsi="標楷體"/>
          <w:sz w:val="28"/>
          <w:szCs w:val="28"/>
        </w:rPr>
        <w:t>1,414</w:t>
      </w:r>
      <w:r w:rsidRPr="00DA14C7">
        <w:rPr>
          <w:rFonts w:eastAsia="標楷體" w:hAnsi="標楷體"/>
          <w:sz w:val="28"/>
          <w:szCs w:val="28"/>
        </w:rPr>
        <w:t>億</w:t>
      </w:r>
      <w:r w:rsidR="00AA11F5">
        <w:rPr>
          <w:rFonts w:eastAsia="標楷體" w:hAnsi="標楷體"/>
          <w:sz w:val="28"/>
          <w:szCs w:val="28"/>
        </w:rPr>
        <w:t>2</w:t>
      </w:r>
      <w:r w:rsidR="00AA11F5">
        <w:rPr>
          <w:rFonts w:eastAsia="標楷體" w:hAnsi="標楷體" w:hint="eastAsia"/>
          <w:sz w:val="28"/>
          <w:szCs w:val="28"/>
        </w:rPr>
        <w:t>,098</w:t>
      </w:r>
      <w:r w:rsidRPr="00DA14C7">
        <w:rPr>
          <w:rFonts w:eastAsia="標楷體" w:hAnsi="標楷體"/>
          <w:sz w:val="28"/>
          <w:szCs w:val="28"/>
        </w:rPr>
        <w:t>萬</w:t>
      </w:r>
      <w:r w:rsidR="00AA11F5">
        <w:rPr>
          <w:rFonts w:eastAsia="標楷體" w:hAnsi="標楷體"/>
          <w:sz w:val="28"/>
          <w:szCs w:val="28"/>
        </w:rPr>
        <w:t>3</w:t>
      </w:r>
      <w:r w:rsidR="00AA11F5">
        <w:rPr>
          <w:rFonts w:eastAsia="標楷體" w:hAnsi="標楷體" w:hint="eastAsia"/>
          <w:sz w:val="28"/>
          <w:szCs w:val="28"/>
          <w:lang w:eastAsia="zh-HK"/>
        </w:rPr>
        <w:t>千</w:t>
      </w:r>
      <w:r w:rsidRPr="00DA14C7">
        <w:rPr>
          <w:rFonts w:eastAsia="標楷體" w:hAnsi="標楷體"/>
          <w:sz w:val="28"/>
          <w:szCs w:val="28"/>
        </w:rPr>
        <w:t>元，較上年度</w:t>
      </w:r>
      <w:r w:rsidR="00AA11F5">
        <w:rPr>
          <w:rFonts w:eastAsia="標楷體" w:hAnsi="標楷體"/>
          <w:sz w:val="28"/>
          <w:szCs w:val="28"/>
        </w:rPr>
        <w:t>769</w:t>
      </w:r>
      <w:r w:rsidRPr="00DA14C7">
        <w:rPr>
          <w:rFonts w:eastAsia="標楷體" w:hAnsi="標楷體"/>
          <w:sz w:val="28"/>
          <w:szCs w:val="28"/>
        </w:rPr>
        <w:t>億</w:t>
      </w:r>
      <w:r w:rsidR="00AA11F5">
        <w:rPr>
          <w:rFonts w:eastAsia="標楷體" w:hAnsi="標楷體"/>
          <w:sz w:val="28"/>
          <w:szCs w:val="28"/>
        </w:rPr>
        <w:t>872</w:t>
      </w:r>
      <w:r w:rsidRPr="00DA14C7">
        <w:rPr>
          <w:rFonts w:eastAsia="標楷體" w:hAnsi="標楷體"/>
          <w:sz w:val="28"/>
          <w:szCs w:val="28"/>
        </w:rPr>
        <w:t>萬</w:t>
      </w:r>
      <w:r w:rsidR="00DB4621" w:rsidRPr="00DA14C7">
        <w:rPr>
          <w:rFonts w:eastAsia="標楷體" w:hAnsi="標楷體"/>
          <w:sz w:val="28"/>
          <w:szCs w:val="28"/>
        </w:rPr>
        <w:t>元，</w:t>
      </w:r>
      <w:r w:rsidR="00AA11F5">
        <w:rPr>
          <w:rFonts w:eastAsia="標楷體" w:hAnsi="標楷體" w:hint="eastAsia"/>
          <w:sz w:val="28"/>
          <w:szCs w:val="28"/>
          <w:lang w:eastAsia="zh-HK"/>
        </w:rPr>
        <w:t>增加</w:t>
      </w:r>
      <w:r w:rsidR="00AA11F5">
        <w:rPr>
          <w:rFonts w:eastAsia="標楷體" w:hAnsi="標楷體" w:hint="eastAsia"/>
          <w:sz w:val="28"/>
          <w:szCs w:val="28"/>
          <w:lang w:eastAsia="zh-HK"/>
        </w:rPr>
        <w:t>645</w:t>
      </w:r>
      <w:r w:rsidRPr="00DA14C7">
        <w:rPr>
          <w:rFonts w:eastAsia="標楷體" w:hAnsi="標楷體"/>
          <w:sz w:val="28"/>
          <w:szCs w:val="28"/>
        </w:rPr>
        <w:t>億</w:t>
      </w:r>
      <w:r w:rsidR="00AA11F5">
        <w:rPr>
          <w:rFonts w:eastAsia="標楷體" w:hAnsi="標楷體"/>
          <w:sz w:val="28"/>
          <w:szCs w:val="28"/>
        </w:rPr>
        <w:t>1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AA11F5">
        <w:rPr>
          <w:rFonts w:eastAsia="標楷體" w:hAnsi="標楷體" w:hint="eastAsia"/>
          <w:sz w:val="28"/>
          <w:szCs w:val="28"/>
        </w:rPr>
        <w:t>226</w:t>
      </w:r>
      <w:r w:rsidRPr="00DA14C7">
        <w:rPr>
          <w:rFonts w:eastAsia="標楷體" w:hAnsi="標楷體"/>
          <w:sz w:val="28"/>
          <w:szCs w:val="28"/>
        </w:rPr>
        <w:t>萬</w:t>
      </w:r>
      <w:r w:rsidR="00AA11F5">
        <w:rPr>
          <w:rFonts w:eastAsia="標楷體" w:hAnsi="標楷體"/>
          <w:sz w:val="28"/>
          <w:szCs w:val="28"/>
        </w:rPr>
        <w:t>3</w:t>
      </w:r>
      <w:r w:rsidR="00AA11F5">
        <w:rPr>
          <w:rFonts w:eastAsia="標楷體" w:hAnsi="標楷體" w:hint="eastAsia"/>
          <w:sz w:val="28"/>
          <w:szCs w:val="28"/>
          <w:lang w:eastAsia="zh-HK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AA11F5">
        <w:rPr>
          <w:rFonts w:eastAsia="標楷體" w:hAnsi="標楷體" w:hint="eastAsia"/>
          <w:sz w:val="28"/>
          <w:szCs w:val="28"/>
        </w:rPr>
        <w:t>83</w:t>
      </w:r>
      <w:r w:rsidR="00971D44">
        <w:rPr>
          <w:rFonts w:eastAsia="標楷體" w:hAnsi="標楷體" w:hint="eastAsia"/>
          <w:sz w:val="28"/>
          <w:szCs w:val="28"/>
        </w:rPr>
        <w:t>.</w:t>
      </w:r>
      <w:r w:rsidR="00AA11F5">
        <w:rPr>
          <w:rFonts w:eastAsia="標楷體" w:hAnsi="標楷體" w:hint="eastAsia"/>
          <w:sz w:val="28"/>
          <w:szCs w:val="28"/>
        </w:rPr>
        <w:t>88</w:t>
      </w:r>
      <w:r w:rsidR="00971D44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AA11F5">
        <w:rPr>
          <w:rFonts w:eastAsia="標楷體" w:hAnsi="標楷體" w:hint="eastAsia"/>
          <w:sz w:val="28"/>
          <w:szCs w:val="28"/>
          <w:lang w:eastAsia="zh-HK"/>
        </w:rPr>
        <w:t>增加</w:t>
      </w:r>
      <w:r w:rsidR="00BE3A8E">
        <w:rPr>
          <w:rFonts w:eastAsia="標楷體" w:hAnsi="標楷體" w:hint="eastAsia"/>
          <w:sz w:val="28"/>
          <w:szCs w:val="28"/>
          <w:lang w:eastAsia="zh-HK"/>
        </w:rPr>
        <w:t>約</w:t>
      </w:r>
      <w:r w:rsidR="00AA11F5">
        <w:rPr>
          <w:rFonts w:eastAsia="標楷體" w:hAnsi="標楷體" w:hint="eastAsia"/>
          <w:sz w:val="28"/>
          <w:szCs w:val="28"/>
          <w:lang w:eastAsia="zh-HK"/>
        </w:rPr>
        <w:t>565</w:t>
      </w:r>
      <w:r w:rsidR="00D04D53">
        <w:rPr>
          <w:rFonts w:eastAsia="標楷體" w:hAnsi="標楷體" w:hint="eastAsia"/>
          <w:sz w:val="28"/>
          <w:szCs w:val="28"/>
        </w:rPr>
        <w:t>億元所致。</w:t>
      </w:r>
      <w:r w:rsidRPr="00DA14C7">
        <w:rPr>
          <w:rFonts w:eastAsia="標楷體" w:hAnsi="標楷體"/>
          <w:sz w:val="28"/>
          <w:szCs w:val="28"/>
        </w:rPr>
        <w:t>其中基金</w:t>
      </w:r>
      <w:r w:rsidR="002418EB">
        <w:rPr>
          <w:rFonts w:eastAsia="標楷體" w:hAnsi="標楷體" w:hint="eastAsia"/>
          <w:sz w:val="28"/>
          <w:szCs w:val="28"/>
        </w:rPr>
        <w:t>收繳數</w:t>
      </w:r>
      <w:r w:rsidRPr="00DA14C7">
        <w:rPr>
          <w:rFonts w:eastAsia="標楷體" w:hAnsi="標楷體"/>
          <w:sz w:val="28"/>
          <w:szCs w:val="28"/>
        </w:rPr>
        <w:t>為</w:t>
      </w:r>
      <w:r w:rsidR="00AA11F5">
        <w:rPr>
          <w:rFonts w:eastAsia="標楷體" w:hAnsi="標楷體"/>
          <w:sz w:val="28"/>
          <w:szCs w:val="28"/>
        </w:rPr>
        <w:t>738</w:t>
      </w:r>
      <w:r w:rsidRPr="00DA14C7">
        <w:rPr>
          <w:rFonts w:eastAsia="標楷體" w:hAnsi="標楷體"/>
          <w:sz w:val="28"/>
          <w:szCs w:val="28"/>
        </w:rPr>
        <w:t>億</w:t>
      </w:r>
      <w:r w:rsidR="00AA11F5">
        <w:rPr>
          <w:rFonts w:eastAsia="標楷體" w:hAnsi="標楷體"/>
          <w:sz w:val="28"/>
          <w:szCs w:val="28"/>
        </w:rPr>
        <w:t>1</w:t>
      </w:r>
      <w:r w:rsidR="002418EB">
        <w:rPr>
          <w:rFonts w:eastAsia="標楷體" w:hAnsi="標楷體" w:hint="eastAsia"/>
          <w:sz w:val="28"/>
          <w:szCs w:val="28"/>
        </w:rPr>
        <w:t>,</w:t>
      </w:r>
      <w:r w:rsidR="00AA11F5">
        <w:rPr>
          <w:rFonts w:eastAsia="標楷體" w:hAnsi="標楷體" w:hint="eastAsia"/>
          <w:sz w:val="28"/>
          <w:szCs w:val="28"/>
        </w:rPr>
        <w:t>396</w:t>
      </w:r>
      <w:r w:rsidRPr="00DA14C7">
        <w:rPr>
          <w:rFonts w:eastAsia="標楷體" w:hAnsi="標楷體"/>
          <w:sz w:val="28"/>
          <w:szCs w:val="28"/>
        </w:rPr>
        <w:t>萬</w:t>
      </w:r>
      <w:r w:rsidR="00AA11F5">
        <w:rPr>
          <w:rFonts w:eastAsia="標楷體" w:hAnsi="標楷體"/>
          <w:sz w:val="28"/>
          <w:szCs w:val="28"/>
        </w:rPr>
        <w:t>6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</w:t>
      </w:r>
      <w:r w:rsidR="004B5A8B">
        <w:rPr>
          <w:rFonts w:eastAsia="標楷體" w:hAnsi="標楷體" w:hint="eastAsia"/>
          <w:sz w:val="28"/>
          <w:szCs w:val="28"/>
        </w:rPr>
        <w:t>，占</w:t>
      </w:r>
      <w:r w:rsidR="004B5A8B">
        <w:rPr>
          <w:rFonts w:eastAsia="標楷體" w:hAnsi="標楷體" w:hint="eastAsia"/>
          <w:sz w:val="28"/>
          <w:szCs w:val="28"/>
        </w:rPr>
        <w:t>52.19%</w:t>
      </w:r>
      <w:r w:rsidRPr="00DA14C7">
        <w:rPr>
          <w:rFonts w:eastAsia="標楷體" w:hAnsi="標楷體"/>
          <w:sz w:val="28"/>
          <w:szCs w:val="28"/>
        </w:rPr>
        <w:t>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971D44">
        <w:rPr>
          <w:rFonts w:eastAsia="標楷體" w:hAnsi="標楷體" w:hint="eastAsia"/>
          <w:sz w:val="28"/>
          <w:szCs w:val="28"/>
          <w:lang w:eastAsia="zh-HK"/>
        </w:rPr>
        <w:t>則為</w:t>
      </w:r>
      <w:r w:rsidR="00AA11F5">
        <w:rPr>
          <w:rFonts w:eastAsia="標楷體" w:hAnsi="標楷體" w:hint="eastAsia"/>
          <w:sz w:val="28"/>
          <w:szCs w:val="28"/>
          <w:lang w:eastAsia="zh-HK"/>
        </w:rPr>
        <w:t>676</w:t>
      </w:r>
      <w:r w:rsidRPr="00DA14C7">
        <w:rPr>
          <w:rFonts w:eastAsia="標楷體" w:hAnsi="標楷體"/>
          <w:sz w:val="28"/>
          <w:szCs w:val="28"/>
        </w:rPr>
        <w:t>億</w:t>
      </w:r>
      <w:r w:rsidR="00AA11F5">
        <w:rPr>
          <w:rFonts w:eastAsia="標楷體" w:hAnsi="標楷體"/>
          <w:sz w:val="28"/>
          <w:szCs w:val="28"/>
        </w:rPr>
        <w:t>701</w:t>
      </w:r>
      <w:r w:rsidRPr="00DA14C7">
        <w:rPr>
          <w:rFonts w:eastAsia="標楷體" w:hAnsi="標楷體"/>
          <w:sz w:val="28"/>
          <w:szCs w:val="28"/>
        </w:rPr>
        <w:t>萬</w:t>
      </w:r>
      <w:r w:rsidR="00AA11F5">
        <w:rPr>
          <w:rFonts w:eastAsia="標楷體" w:hAnsi="標楷體"/>
          <w:sz w:val="28"/>
          <w:szCs w:val="28"/>
        </w:rPr>
        <w:t>7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4B5A8B">
        <w:rPr>
          <w:rFonts w:eastAsia="標楷體" w:hAnsi="標楷體" w:hint="eastAsia"/>
          <w:sz w:val="28"/>
          <w:szCs w:val="28"/>
        </w:rPr>
        <w:t>，占</w:t>
      </w:r>
      <w:r w:rsidR="004B5A8B">
        <w:rPr>
          <w:rFonts w:eastAsia="標楷體" w:hAnsi="標楷體" w:hint="eastAsia"/>
          <w:sz w:val="28"/>
          <w:szCs w:val="28"/>
        </w:rPr>
        <w:t>47.81%</w:t>
      </w:r>
      <w:r w:rsidRPr="00DA14C7">
        <w:rPr>
          <w:rFonts w:eastAsia="標楷體" w:hAnsi="標楷體"/>
          <w:sz w:val="28"/>
          <w:szCs w:val="28"/>
        </w:rPr>
        <w:t>。</w:t>
      </w:r>
    </w:p>
    <w:p w:rsidR="00992E05" w:rsidRDefault="00F12272" w:rsidP="00AA11F5">
      <w:pPr>
        <w:numPr>
          <w:ilvl w:val="0"/>
          <w:numId w:val="12"/>
        </w:numPr>
        <w:tabs>
          <w:tab w:val="clear" w:pos="775"/>
          <w:tab w:val="num" w:pos="616"/>
        </w:tabs>
        <w:spacing w:beforeLines="50" w:before="180"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proofErr w:type="gramStart"/>
      <w:r w:rsidR="006F6449">
        <w:rPr>
          <w:rFonts w:eastAsia="標楷體" w:hAnsi="標楷體" w:hint="eastAsia"/>
          <w:sz w:val="28"/>
          <w:szCs w:val="28"/>
        </w:rPr>
        <w:t>10</w:t>
      </w:r>
      <w:r w:rsidR="00A47F01">
        <w:rPr>
          <w:rFonts w:eastAsia="標楷體" w:hAnsi="標楷體" w:hint="eastAsia"/>
          <w:sz w:val="28"/>
          <w:szCs w:val="28"/>
        </w:rPr>
        <w:t>8</w:t>
      </w:r>
      <w:proofErr w:type="gramEnd"/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A47F01">
        <w:rPr>
          <w:rFonts w:eastAsia="標楷體" w:hAnsi="標楷體"/>
          <w:sz w:val="28"/>
          <w:szCs w:val="28"/>
        </w:rPr>
        <w:t>994</w:t>
      </w:r>
      <w:r w:rsidRPr="00D060CF">
        <w:rPr>
          <w:rFonts w:eastAsia="標楷體" w:hAnsi="標楷體"/>
          <w:sz w:val="28"/>
          <w:szCs w:val="28"/>
        </w:rPr>
        <w:t>億</w:t>
      </w:r>
      <w:r w:rsidR="00F83E37">
        <w:rPr>
          <w:rFonts w:eastAsia="標楷體" w:hAnsi="標楷體"/>
          <w:sz w:val="28"/>
          <w:szCs w:val="28"/>
        </w:rPr>
        <w:t>1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A47F01">
        <w:rPr>
          <w:rFonts w:eastAsia="標楷體" w:hAnsi="標楷體" w:hint="eastAsia"/>
          <w:sz w:val="28"/>
          <w:szCs w:val="28"/>
        </w:rPr>
        <w:t>572</w:t>
      </w:r>
      <w:r w:rsidRPr="00D060CF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9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5A705E" w:rsidRPr="00D060CF">
        <w:rPr>
          <w:rFonts w:eastAsia="標楷體" w:hAnsi="標楷體"/>
          <w:sz w:val="28"/>
          <w:szCs w:val="28"/>
        </w:rPr>
        <w:t>為</w:t>
      </w:r>
      <w:r w:rsidR="00F83E37">
        <w:rPr>
          <w:rFonts w:eastAsia="標楷體" w:hAnsi="標楷體"/>
          <w:sz w:val="28"/>
          <w:szCs w:val="28"/>
        </w:rPr>
        <w:t>1,0</w:t>
      </w:r>
      <w:r w:rsidR="00A47F01">
        <w:rPr>
          <w:rFonts w:eastAsia="標楷體" w:hAnsi="標楷體"/>
          <w:sz w:val="28"/>
          <w:szCs w:val="28"/>
        </w:rPr>
        <w:t>72</w:t>
      </w:r>
      <w:r w:rsidR="005A705E" w:rsidRPr="00D060CF">
        <w:rPr>
          <w:rFonts w:eastAsia="標楷體" w:hAnsi="標楷體"/>
          <w:sz w:val="28"/>
          <w:szCs w:val="28"/>
        </w:rPr>
        <w:t>億</w:t>
      </w:r>
      <w:r w:rsidR="00A47F01">
        <w:rPr>
          <w:rFonts w:eastAsia="標楷體" w:hAnsi="標楷體"/>
          <w:sz w:val="28"/>
          <w:szCs w:val="28"/>
        </w:rPr>
        <w:t>1</w:t>
      </w:r>
      <w:r w:rsidR="005A705E">
        <w:rPr>
          <w:rFonts w:eastAsia="標楷體" w:hAnsi="標楷體" w:hint="eastAsia"/>
          <w:sz w:val="28"/>
          <w:szCs w:val="28"/>
        </w:rPr>
        <w:t>,</w:t>
      </w:r>
      <w:r w:rsidR="00A47F01">
        <w:rPr>
          <w:rFonts w:eastAsia="標楷體" w:hAnsi="標楷體" w:hint="eastAsia"/>
          <w:sz w:val="28"/>
          <w:szCs w:val="28"/>
        </w:rPr>
        <w:t>749</w:t>
      </w:r>
      <w:r w:rsidR="005A705E" w:rsidRPr="00D060CF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1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</w:t>
      </w:r>
      <w:r w:rsidR="00A47F01">
        <w:rPr>
          <w:rFonts w:eastAsia="標楷體" w:hAnsi="標楷體" w:hint="eastAsia"/>
          <w:sz w:val="28"/>
          <w:szCs w:val="28"/>
          <w:lang w:eastAsia="zh-HK"/>
        </w:rPr>
        <w:t>減少</w:t>
      </w:r>
      <w:r w:rsidR="00A47F01">
        <w:rPr>
          <w:rFonts w:eastAsia="標楷體" w:hAnsi="標楷體" w:hint="eastAsia"/>
          <w:sz w:val="28"/>
          <w:szCs w:val="28"/>
          <w:lang w:eastAsia="zh-HK"/>
        </w:rPr>
        <w:t>78</w:t>
      </w:r>
      <w:r w:rsidR="00D421A9">
        <w:rPr>
          <w:rFonts w:eastAsia="標楷體" w:hAnsi="標楷體" w:hint="eastAsia"/>
          <w:sz w:val="28"/>
          <w:szCs w:val="28"/>
        </w:rPr>
        <w:t>億</w:t>
      </w:r>
      <w:r w:rsidR="00A47F01">
        <w:rPr>
          <w:rFonts w:eastAsia="標楷體" w:hAnsi="標楷體" w:hint="eastAsia"/>
          <w:sz w:val="28"/>
          <w:szCs w:val="28"/>
        </w:rPr>
        <w:t>176</w:t>
      </w:r>
      <w:r w:rsidR="005A705E" w:rsidRPr="00DA14C7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2</w:t>
      </w:r>
      <w:r w:rsidR="005A705E">
        <w:rPr>
          <w:rFonts w:eastAsia="標楷體" w:hAnsi="標楷體" w:hint="eastAsia"/>
          <w:sz w:val="28"/>
          <w:szCs w:val="28"/>
        </w:rPr>
        <w:t>千</w:t>
      </w:r>
      <w:r w:rsidR="005A705E" w:rsidRPr="00DA14C7">
        <w:rPr>
          <w:rFonts w:eastAsia="標楷體" w:hAnsi="標楷體"/>
          <w:sz w:val="28"/>
          <w:szCs w:val="28"/>
        </w:rPr>
        <w:t>元</w:t>
      </w:r>
      <w:r w:rsidR="005A705E">
        <w:rPr>
          <w:rFonts w:eastAsia="標楷體" w:hAnsi="標楷體" w:hint="eastAsia"/>
          <w:sz w:val="28"/>
          <w:szCs w:val="28"/>
        </w:rPr>
        <w:t>（</w:t>
      </w:r>
      <w:r w:rsidR="00A47F01">
        <w:rPr>
          <w:rFonts w:eastAsia="標楷體" w:hAnsi="標楷體" w:hint="eastAsia"/>
          <w:sz w:val="28"/>
          <w:szCs w:val="28"/>
        </w:rPr>
        <w:t>-7.28</w:t>
      </w:r>
      <w:r w:rsidR="005A705E">
        <w:rPr>
          <w:rFonts w:eastAsia="標楷體" w:hAnsi="標楷體" w:hint="eastAsia"/>
          <w:sz w:val="28"/>
          <w:szCs w:val="28"/>
        </w:rPr>
        <w:t>%</w:t>
      </w:r>
      <w:r w:rsidR="005A705E">
        <w:rPr>
          <w:rFonts w:eastAsia="標楷體" w:hAnsi="標楷體"/>
          <w:sz w:val="28"/>
          <w:szCs w:val="28"/>
        </w:rPr>
        <w:t>）</w:t>
      </w:r>
      <w:r w:rsidR="005A705E">
        <w:rPr>
          <w:rFonts w:eastAsia="標楷體" w:hAnsi="標楷體" w:hint="eastAsia"/>
          <w:sz w:val="28"/>
          <w:szCs w:val="28"/>
        </w:rPr>
        <w:t>，</w:t>
      </w:r>
      <w:r w:rsidR="00BE3A8E">
        <w:rPr>
          <w:rFonts w:eastAsia="標楷體" w:hAnsi="標楷體" w:hint="eastAsia"/>
          <w:sz w:val="28"/>
          <w:szCs w:val="28"/>
          <w:lang w:eastAsia="zh-HK"/>
        </w:rPr>
        <w:t>主要為</w:t>
      </w:r>
      <w:r w:rsidR="00A47F01">
        <w:rPr>
          <w:rFonts w:eastAsia="標楷體" w:hAnsi="標楷體" w:hint="eastAsia"/>
          <w:sz w:val="28"/>
          <w:szCs w:val="28"/>
          <w:lang w:eastAsia="zh-HK"/>
        </w:rPr>
        <w:t>財務及其他支出減少</w:t>
      </w:r>
      <w:r w:rsidR="002C0173">
        <w:rPr>
          <w:rFonts w:eastAsia="標楷體" w:hAnsi="標楷體" w:hint="eastAsia"/>
          <w:sz w:val="28"/>
          <w:szCs w:val="28"/>
        </w:rPr>
        <w:t>約</w:t>
      </w:r>
      <w:r w:rsidR="00A47F01">
        <w:rPr>
          <w:rFonts w:eastAsia="標楷體" w:hAnsi="標楷體" w:hint="eastAsia"/>
          <w:sz w:val="28"/>
          <w:szCs w:val="28"/>
        </w:rPr>
        <w:t>76</w:t>
      </w:r>
      <w:r w:rsidR="005A705E">
        <w:rPr>
          <w:rFonts w:eastAsia="標楷體" w:hAnsi="標楷體" w:hint="eastAsia"/>
          <w:sz w:val="28"/>
          <w:szCs w:val="28"/>
        </w:rPr>
        <w:t>億</w:t>
      </w:r>
      <w:r w:rsidR="00BE3A8E">
        <w:rPr>
          <w:rFonts w:eastAsia="標楷體" w:hAnsi="標楷體" w:hint="eastAsia"/>
          <w:sz w:val="28"/>
          <w:szCs w:val="28"/>
          <w:lang w:eastAsia="zh-HK"/>
        </w:rPr>
        <w:t>元所致。其中</w:t>
      </w:r>
      <w:r w:rsidR="002F5DB9">
        <w:rPr>
          <w:rFonts w:eastAsia="標楷體" w:hAnsi="標楷體" w:hint="eastAsia"/>
          <w:sz w:val="28"/>
          <w:szCs w:val="28"/>
        </w:rPr>
        <w:t>基金給付數</w:t>
      </w:r>
      <w:r w:rsidRPr="00D060CF">
        <w:rPr>
          <w:rFonts w:eastAsia="標楷體" w:hAnsi="標楷體"/>
          <w:sz w:val="28"/>
          <w:szCs w:val="28"/>
        </w:rPr>
        <w:t>為</w:t>
      </w:r>
      <w:r w:rsidR="00BE3A8E">
        <w:rPr>
          <w:rFonts w:eastAsia="標楷體" w:hAnsi="標楷體"/>
          <w:sz w:val="28"/>
          <w:szCs w:val="28"/>
        </w:rPr>
        <w:t>9</w:t>
      </w:r>
      <w:r w:rsidR="00A47F01">
        <w:rPr>
          <w:rFonts w:eastAsia="標楷體" w:hAnsi="標楷體"/>
          <w:sz w:val="28"/>
          <w:szCs w:val="28"/>
        </w:rPr>
        <w:t>02</w:t>
      </w:r>
      <w:r w:rsidRPr="00D060CF">
        <w:rPr>
          <w:rFonts w:eastAsia="標楷體" w:hAnsi="標楷體"/>
          <w:sz w:val="28"/>
          <w:szCs w:val="28"/>
        </w:rPr>
        <w:t>億</w:t>
      </w:r>
      <w:r w:rsidR="00A47F01">
        <w:rPr>
          <w:rFonts w:eastAsia="標楷體" w:hAnsi="標楷體"/>
          <w:sz w:val="28"/>
          <w:szCs w:val="28"/>
        </w:rPr>
        <w:t>7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A47F01">
        <w:rPr>
          <w:rFonts w:eastAsia="標楷體" w:hAnsi="標楷體" w:hint="eastAsia"/>
          <w:sz w:val="28"/>
          <w:szCs w:val="28"/>
        </w:rPr>
        <w:t>516</w:t>
      </w:r>
      <w:r w:rsidRPr="00D060CF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4</w:t>
      </w:r>
      <w:r w:rsidR="00D421A9">
        <w:rPr>
          <w:rFonts w:eastAsia="標楷體" w:hAnsi="標楷體" w:hint="eastAsia"/>
          <w:sz w:val="28"/>
          <w:szCs w:val="28"/>
        </w:rPr>
        <w:t>千</w:t>
      </w:r>
      <w:r w:rsidR="004A4DD9">
        <w:rPr>
          <w:rFonts w:eastAsia="標楷體" w:hAnsi="標楷體" w:hint="eastAsia"/>
          <w:sz w:val="28"/>
          <w:szCs w:val="28"/>
        </w:rPr>
        <w:t>元，占</w:t>
      </w:r>
      <w:r w:rsidR="00A47F01">
        <w:rPr>
          <w:rFonts w:eastAsia="標楷體" w:hAnsi="標楷體" w:hint="eastAsia"/>
          <w:sz w:val="28"/>
          <w:szCs w:val="28"/>
        </w:rPr>
        <w:t>90</w:t>
      </w:r>
      <w:r w:rsidR="004A4DD9">
        <w:rPr>
          <w:rFonts w:eastAsia="標楷體" w:hAnsi="標楷體" w:hint="eastAsia"/>
          <w:sz w:val="28"/>
          <w:szCs w:val="28"/>
        </w:rPr>
        <w:t>.</w:t>
      </w:r>
      <w:r w:rsidR="00A47F01">
        <w:rPr>
          <w:rFonts w:eastAsia="標楷體" w:hAnsi="標楷體" w:hint="eastAsia"/>
          <w:sz w:val="28"/>
          <w:szCs w:val="28"/>
        </w:rPr>
        <w:t>81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；財務</w:t>
      </w:r>
      <w:r w:rsidR="00906ABB">
        <w:rPr>
          <w:rFonts w:eastAsia="標楷體" w:hAnsi="標楷體" w:hint="eastAsia"/>
          <w:sz w:val="28"/>
          <w:szCs w:val="28"/>
        </w:rPr>
        <w:t>及其他</w:t>
      </w:r>
      <w:r w:rsidRPr="00D060CF">
        <w:rPr>
          <w:rFonts w:eastAsia="標楷體" w:hAnsi="標楷體"/>
          <w:sz w:val="28"/>
          <w:szCs w:val="28"/>
        </w:rPr>
        <w:t>支出</w:t>
      </w:r>
      <w:r w:rsidR="004A4DD9">
        <w:rPr>
          <w:rFonts w:eastAsia="標楷體" w:hAnsi="標楷體" w:hint="eastAsia"/>
          <w:sz w:val="28"/>
          <w:szCs w:val="28"/>
        </w:rPr>
        <w:t>為</w:t>
      </w:r>
      <w:r w:rsidR="00A47F01">
        <w:rPr>
          <w:rFonts w:eastAsia="標楷體" w:hAnsi="標楷體" w:hint="eastAsia"/>
          <w:sz w:val="28"/>
          <w:szCs w:val="28"/>
        </w:rPr>
        <w:t>91</w:t>
      </w:r>
      <w:r w:rsidRPr="00D060CF">
        <w:rPr>
          <w:rFonts w:eastAsia="標楷體" w:hAnsi="標楷體"/>
          <w:sz w:val="28"/>
          <w:szCs w:val="28"/>
        </w:rPr>
        <w:t>億</w:t>
      </w:r>
      <w:r w:rsidR="00A47F01">
        <w:rPr>
          <w:rFonts w:eastAsia="標楷體" w:hAnsi="標楷體"/>
          <w:sz w:val="28"/>
          <w:szCs w:val="28"/>
        </w:rPr>
        <w:t>4</w:t>
      </w:r>
      <w:r w:rsidR="001067F6">
        <w:rPr>
          <w:rFonts w:eastAsia="標楷體" w:hAnsi="標楷體" w:hint="eastAsia"/>
          <w:sz w:val="28"/>
          <w:szCs w:val="28"/>
        </w:rPr>
        <w:t>,</w:t>
      </w:r>
      <w:r w:rsidR="00A47F01">
        <w:rPr>
          <w:rFonts w:eastAsia="標楷體" w:hAnsi="標楷體" w:hint="eastAsia"/>
          <w:sz w:val="28"/>
          <w:szCs w:val="28"/>
        </w:rPr>
        <w:t>056</w:t>
      </w:r>
      <w:r w:rsidRPr="00D060CF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5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</w:t>
      </w:r>
      <w:r w:rsidR="004A4DD9">
        <w:rPr>
          <w:rFonts w:eastAsia="標楷體" w:hAnsi="標楷體" w:hint="eastAsia"/>
          <w:sz w:val="28"/>
          <w:szCs w:val="28"/>
        </w:rPr>
        <w:t>，占</w:t>
      </w:r>
      <w:r w:rsidR="00A47F01">
        <w:rPr>
          <w:rFonts w:eastAsia="標楷體" w:hAnsi="標楷體" w:hint="eastAsia"/>
          <w:sz w:val="28"/>
          <w:szCs w:val="28"/>
        </w:rPr>
        <w:t>9</w:t>
      </w:r>
      <w:r w:rsidR="00A42AA0">
        <w:rPr>
          <w:rFonts w:eastAsia="標楷體" w:hAnsi="標楷體" w:hint="eastAsia"/>
          <w:sz w:val="28"/>
          <w:szCs w:val="28"/>
        </w:rPr>
        <w:t>.</w:t>
      </w:r>
      <w:r w:rsidR="00A47F01">
        <w:rPr>
          <w:rFonts w:eastAsia="標楷體" w:hAnsi="標楷體" w:hint="eastAsia"/>
          <w:sz w:val="28"/>
          <w:szCs w:val="28"/>
        </w:rPr>
        <w:t>19</w:t>
      </w:r>
      <w:r w:rsidR="004A4DD9">
        <w:rPr>
          <w:rFonts w:eastAsia="標楷體" w:hAnsi="標楷體" w:hint="eastAsia"/>
          <w:sz w:val="28"/>
          <w:szCs w:val="28"/>
        </w:rPr>
        <w:t>%</w:t>
      </w:r>
      <w:r w:rsidRPr="00D060CF">
        <w:rPr>
          <w:rFonts w:eastAsia="標楷體" w:hAnsi="標楷體"/>
          <w:sz w:val="28"/>
          <w:szCs w:val="28"/>
        </w:rPr>
        <w:t>。</w:t>
      </w:r>
    </w:p>
    <w:p w:rsidR="00F12272" w:rsidRDefault="00D060CF" w:rsidP="00AA11F5">
      <w:pPr>
        <w:numPr>
          <w:ilvl w:val="0"/>
          <w:numId w:val="12"/>
        </w:numPr>
        <w:tabs>
          <w:tab w:val="clear" w:pos="775"/>
          <w:tab w:val="num" w:pos="616"/>
        </w:tabs>
        <w:spacing w:beforeLines="50" w:before="180"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A47F01">
        <w:rPr>
          <w:rFonts w:eastAsia="標楷體" w:hAnsi="標楷體" w:hint="eastAsia"/>
          <w:sz w:val="28"/>
          <w:szCs w:val="28"/>
        </w:rPr>
        <w:t>8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A47F01">
        <w:rPr>
          <w:rFonts w:eastAsia="標楷體" w:hAnsi="標楷體" w:hint="eastAsia"/>
          <w:sz w:val="28"/>
          <w:szCs w:val="28"/>
        </w:rPr>
        <w:t>7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A47F01">
        <w:rPr>
          <w:rFonts w:eastAsia="標楷體" w:hAnsi="標楷體" w:hint="eastAsia"/>
          <w:sz w:val="28"/>
          <w:szCs w:val="28"/>
        </w:rPr>
        <w:t>784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A47F01">
        <w:rPr>
          <w:rFonts w:eastAsia="標楷體" w:hAnsi="標楷體"/>
          <w:sz w:val="28"/>
          <w:szCs w:val="28"/>
        </w:rPr>
        <w:t>2,376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6</w:t>
      </w:r>
      <w:r w:rsidR="00F12272" w:rsidRPr="00DA14C7">
        <w:rPr>
          <w:rFonts w:eastAsia="標楷體" w:hAnsi="標楷體"/>
          <w:sz w:val="28"/>
          <w:szCs w:val="28"/>
        </w:rPr>
        <w:t>千元，累計支出</w:t>
      </w:r>
      <w:r w:rsidR="00EB0D98">
        <w:rPr>
          <w:rFonts w:eastAsia="標楷體" w:hAnsi="標楷體"/>
          <w:sz w:val="28"/>
          <w:szCs w:val="28"/>
        </w:rPr>
        <w:t>1</w:t>
      </w:r>
      <w:r w:rsidR="00EB0D98">
        <w:rPr>
          <w:rFonts w:eastAsia="標楷體" w:hAnsi="標楷體" w:hint="eastAsia"/>
          <w:sz w:val="28"/>
          <w:szCs w:val="28"/>
        </w:rPr>
        <w:t>兆</w:t>
      </w:r>
      <w:r w:rsidR="00A47F01">
        <w:rPr>
          <w:rFonts w:eastAsia="標楷體" w:hAnsi="標楷體" w:hint="eastAsia"/>
          <w:sz w:val="28"/>
          <w:szCs w:val="28"/>
        </w:rPr>
        <w:t>1,825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A47F01">
        <w:rPr>
          <w:rFonts w:eastAsia="標楷體" w:hAnsi="標楷體"/>
          <w:sz w:val="28"/>
          <w:szCs w:val="28"/>
        </w:rPr>
        <w:t>9</w:t>
      </w:r>
      <w:r w:rsidR="00963A96">
        <w:rPr>
          <w:rFonts w:eastAsia="標楷體" w:hAnsi="標楷體" w:hint="eastAsia"/>
          <w:sz w:val="28"/>
          <w:szCs w:val="28"/>
        </w:rPr>
        <w:t>,</w:t>
      </w:r>
      <w:r w:rsidR="00A47F01">
        <w:rPr>
          <w:rFonts w:eastAsia="標楷體" w:hAnsi="標楷體" w:hint="eastAsia"/>
          <w:sz w:val="28"/>
          <w:szCs w:val="28"/>
        </w:rPr>
        <w:t>169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9</w:t>
      </w:r>
      <w:r w:rsidR="00A47F01">
        <w:rPr>
          <w:rFonts w:eastAsia="標楷體" w:hAnsi="標楷體" w:hint="eastAsia"/>
          <w:sz w:val="28"/>
          <w:szCs w:val="28"/>
          <w:lang w:eastAsia="zh-HK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A47F01">
        <w:rPr>
          <w:rFonts w:eastAsia="標楷體" w:hint="eastAsia"/>
          <w:sz w:val="28"/>
          <w:szCs w:val="28"/>
        </w:rPr>
        <w:t>958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A47F01">
        <w:rPr>
          <w:rFonts w:eastAsia="標楷體" w:hAnsi="標楷體"/>
          <w:sz w:val="28"/>
          <w:szCs w:val="28"/>
        </w:rPr>
        <w:t>3</w:t>
      </w:r>
      <w:r w:rsidR="00EB0D98">
        <w:rPr>
          <w:rFonts w:eastAsia="標楷體" w:hAnsi="標楷體"/>
          <w:sz w:val="28"/>
          <w:szCs w:val="28"/>
        </w:rPr>
        <w:t>,</w:t>
      </w:r>
      <w:r w:rsidR="00A47F01">
        <w:rPr>
          <w:rFonts w:eastAsia="標楷體" w:hAnsi="標楷體"/>
          <w:sz w:val="28"/>
          <w:szCs w:val="28"/>
        </w:rPr>
        <w:t>206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A47F01">
        <w:rPr>
          <w:rFonts w:eastAsia="標楷體" w:hAnsi="標楷體"/>
          <w:sz w:val="28"/>
          <w:szCs w:val="28"/>
        </w:rPr>
        <w:t>7</w:t>
      </w:r>
      <w:r w:rsidR="005879C9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58735A">
        <w:rPr>
          <w:rFonts w:eastAsia="標楷體" w:hAnsi="標楷體" w:hint="eastAsia"/>
          <w:sz w:val="28"/>
          <w:szCs w:val="28"/>
        </w:rPr>
        <w:t>為</w:t>
      </w:r>
      <w:r w:rsidR="00963A96">
        <w:rPr>
          <w:rFonts w:eastAsia="標楷體" w:hAnsi="標楷體" w:hint="eastAsia"/>
          <w:sz w:val="28"/>
          <w:szCs w:val="28"/>
        </w:rPr>
        <w:t>48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963A96">
        <w:rPr>
          <w:rFonts w:eastAsia="標楷體" w:hAnsi="標楷體" w:hint="eastAsia"/>
          <w:sz w:val="28"/>
          <w:szCs w:val="28"/>
        </w:rPr>
        <w:t>8</w:t>
      </w:r>
      <w:r w:rsidR="00D05496">
        <w:rPr>
          <w:rFonts w:eastAsia="標楷體" w:hAnsi="標楷體" w:hint="eastAsia"/>
          <w:sz w:val="28"/>
          <w:szCs w:val="28"/>
        </w:rPr>
        <w:t>,</w:t>
      </w:r>
      <w:r w:rsidR="00963A96">
        <w:rPr>
          <w:rFonts w:eastAsia="標楷體" w:hAnsi="標楷體" w:hint="eastAsia"/>
          <w:sz w:val="28"/>
          <w:szCs w:val="28"/>
        </w:rPr>
        <w:t>174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963A96">
        <w:rPr>
          <w:rFonts w:eastAsia="標楷體" w:hAnsi="標楷體" w:hint="eastAsia"/>
          <w:sz w:val="28"/>
          <w:szCs w:val="28"/>
        </w:rPr>
        <w:t>2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117569" w:rsidRPr="00117569" w:rsidRDefault="004B5A8B" w:rsidP="004B5A8B">
      <w:pPr>
        <w:spacing w:beforeLines="100" w:before="360"/>
        <w:ind w:firstLineChars="1215" w:firstLine="2916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201D4A6A" wp14:editId="1EBC7C2F">
            <wp:simplePos x="0" y="0"/>
            <wp:positionH relativeFrom="column">
              <wp:posOffset>-4657</wp:posOffset>
            </wp:positionH>
            <wp:positionV relativeFrom="paragraph">
              <wp:posOffset>390525</wp:posOffset>
            </wp:positionV>
            <wp:extent cx="6121400" cy="308737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8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1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退撫基金收入</w:t>
      </w:r>
    </w:p>
    <w:p w:rsidR="002B5CF7" w:rsidRPr="0042175A" w:rsidRDefault="002B5CF7" w:rsidP="00104B08"/>
    <w:p w:rsidR="00053275" w:rsidRPr="00353B4B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2F5DB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AB6621" w:rsidP="00A82A8F">
      <w:pPr>
        <w:spacing w:line="240" w:lineRule="exact"/>
        <w:ind w:firstLineChars="1240" w:firstLine="2976"/>
      </w:pPr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 wp14:anchorId="0B49FC79" wp14:editId="306765B4">
            <wp:simplePos x="0" y="0"/>
            <wp:positionH relativeFrom="column">
              <wp:posOffset>80010</wp:posOffset>
            </wp:positionH>
            <wp:positionV relativeFrom="paragraph">
              <wp:posOffset>-381000</wp:posOffset>
            </wp:positionV>
            <wp:extent cx="5444066" cy="2673584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66" cy="267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69"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2</w:t>
      </w:r>
      <w:r w:rsidR="00117569" w:rsidRPr="00117569">
        <w:rPr>
          <w:rFonts w:eastAsia="標楷體"/>
          <w:b/>
          <w:sz w:val="28"/>
          <w:szCs w:val="28"/>
        </w:rPr>
        <w:t xml:space="preserve">  </w:t>
      </w:r>
      <w:r w:rsidR="00117569" w:rsidRPr="00117569">
        <w:rPr>
          <w:rFonts w:eastAsia="標楷體"/>
          <w:b/>
          <w:sz w:val="28"/>
          <w:szCs w:val="28"/>
        </w:rPr>
        <w:t>退撫基金</w:t>
      </w:r>
      <w:r w:rsidR="00117569">
        <w:rPr>
          <w:rFonts w:eastAsia="標楷體" w:hint="eastAsia"/>
          <w:b/>
          <w:sz w:val="28"/>
          <w:szCs w:val="28"/>
        </w:rPr>
        <w:t>支出</w:t>
      </w:r>
    </w:p>
    <w:p w:rsidR="00117569" w:rsidRPr="007A4541" w:rsidRDefault="00117569" w:rsidP="00104B08"/>
    <w:p w:rsidR="00117569" w:rsidRPr="00AA11F5" w:rsidRDefault="00117569" w:rsidP="00104B08"/>
    <w:p w:rsidR="00117569" w:rsidRPr="00A957AF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 w:rsidRPr="002E2D12">
        <w:rPr>
          <w:rFonts w:eastAsia="標楷體" w:hint="eastAsia"/>
          <w:b/>
          <w:sz w:val="28"/>
          <w:szCs w:val="28"/>
        </w:rPr>
        <w:t>退休撫</w:t>
      </w:r>
      <w:proofErr w:type="gramStart"/>
      <w:r w:rsidRPr="002E2D12">
        <w:rPr>
          <w:rFonts w:eastAsia="標楷體" w:hint="eastAsia"/>
          <w:b/>
          <w:sz w:val="28"/>
          <w:szCs w:val="28"/>
        </w:rPr>
        <w:t>卹</w:t>
      </w:r>
      <w:proofErr w:type="gramEnd"/>
      <w:r w:rsidRPr="002E2D12">
        <w:rPr>
          <w:rFonts w:eastAsia="標楷體" w:hint="eastAsia"/>
          <w:b/>
          <w:sz w:val="28"/>
          <w:szCs w:val="28"/>
        </w:rPr>
        <w:t>基金</w:t>
      </w:r>
      <w:r w:rsidR="002F5DB9">
        <w:rPr>
          <w:rFonts w:eastAsia="標楷體" w:hint="eastAsia"/>
          <w:b/>
          <w:sz w:val="28"/>
          <w:szCs w:val="28"/>
        </w:rPr>
        <w:t>收繳及給付數</w:t>
      </w:r>
      <w:r w:rsidR="002E5CBA">
        <w:rPr>
          <w:rFonts w:eastAsia="標楷體" w:hint="eastAsia"/>
          <w:b/>
          <w:sz w:val="28"/>
          <w:szCs w:val="28"/>
          <w:lang w:eastAsia="zh-HK"/>
        </w:rPr>
        <w:t>變動情形</w:t>
      </w:r>
    </w:p>
    <w:p w:rsidR="00A82A8F" w:rsidRDefault="00CD5130" w:rsidP="00A65A0B">
      <w:pPr>
        <w:numPr>
          <w:ilvl w:val="0"/>
          <w:numId w:val="14"/>
        </w:numPr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近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10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年退休撫</w:t>
      </w:r>
      <w:proofErr w:type="gramStart"/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卹</w:t>
      </w:r>
      <w:proofErr w:type="gramEnd"/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基金收繳</w:t>
      </w:r>
      <w:r w:rsidR="00A82A8F">
        <w:rPr>
          <w:rFonts w:eastAsia="標楷體" w:hAnsi="標楷體" w:hint="eastAsia"/>
          <w:b/>
          <w:sz w:val="28"/>
          <w:szCs w:val="28"/>
          <w:lang w:eastAsia="zh-HK"/>
        </w:rPr>
        <w:t>及給付</w:t>
      </w:r>
      <w:r w:rsidRPr="00CD5130">
        <w:rPr>
          <w:rFonts w:eastAsia="標楷體" w:hAnsi="標楷體" w:hint="eastAsia"/>
          <w:b/>
          <w:sz w:val="28"/>
          <w:szCs w:val="28"/>
          <w:lang w:eastAsia="zh-HK"/>
        </w:rPr>
        <w:t>數</w:t>
      </w:r>
      <w:r w:rsidRPr="00D060CF">
        <w:rPr>
          <w:rFonts w:eastAsia="標楷體" w:hAnsi="標楷體" w:hint="eastAsia"/>
          <w:b/>
          <w:sz w:val="28"/>
          <w:szCs w:val="28"/>
        </w:rPr>
        <w:t>：</w:t>
      </w:r>
      <w:r w:rsidR="00890672" w:rsidRPr="00CD5130">
        <w:rPr>
          <w:rFonts w:eastAsia="標楷體" w:hAnsi="標楷體" w:hint="eastAsia"/>
          <w:sz w:val="28"/>
          <w:szCs w:val="28"/>
        </w:rPr>
        <w:t>基金</w:t>
      </w:r>
      <w:r w:rsidR="0093038F" w:rsidRPr="00CD5130">
        <w:rPr>
          <w:rFonts w:eastAsia="標楷體" w:hAnsi="標楷體" w:hint="eastAsia"/>
          <w:sz w:val="28"/>
          <w:szCs w:val="28"/>
        </w:rPr>
        <w:t>收繳數</w:t>
      </w:r>
      <w:r w:rsidR="002124AE" w:rsidRPr="00CD5130">
        <w:rPr>
          <w:rFonts w:eastAsia="標楷體" w:hAnsi="標楷體" w:hint="eastAsia"/>
          <w:sz w:val="28"/>
          <w:szCs w:val="28"/>
        </w:rPr>
        <w:t>自</w:t>
      </w:r>
      <w:r w:rsidR="002124AE" w:rsidRPr="00CD5130">
        <w:rPr>
          <w:rFonts w:eastAsia="標楷體" w:hAnsi="標楷體" w:hint="eastAsia"/>
          <w:sz w:val="28"/>
          <w:szCs w:val="28"/>
        </w:rPr>
        <w:t>9</w:t>
      </w:r>
      <w:r w:rsidR="004535A1" w:rsidRPr="00CD5130">
        <w:rPr>
          <w:rFonts w:eastAsia="標楷體" w:hAnsi="標楷體" w:hint="eastAsia"/>
          <w:sz w:val="28"/>
          <w:szCs w:val="28"/>
        </w:rPr>
        <w:t>9</w:t>
      </w:r>
      <w:r w:rsidR="002124AE" w:rsidRPr="00CD5130">
        <w:rPr>
          <w:rFonts w:eastAsia="標楷體" w:hAnsi="標楷體" w:hint="eastAsia"/>
          <w:sz w:val="28"/>
          <w:szCs w:val="28"/>
        </w:rPr>
        <w:t>年至</w:t>
      </w:r>
      <w:r w:rsidR="005C7A22" w:rsidRPr="00CD5130">
        <w:rPr>
          <w:rFonts w:eastAsia="標楷體" w:hAnsi="標楷體" w:hint="eastAsia"/>
          <w:sz w:val="28"/>
          <w:szCs w:val="28"/>
        </w:rPr>
        <w:t>10</w:t>
      </w:r>
      <w:r w:rsidR="004535A1" w:rsidRPr="00CD5130">
        <w:rPr>
          <w:rFonts w:eastAsia="標楷體" w:hAnsi="標楷體" w:hint="eastAsia"/>
          <w:sz w:val="28"/>
          <w:szCs w:val="28"/>
        </w:rPr>
        <w:t>4</w:t>
      </w:r>
      <w:r w:rsidR="005C7A22" w:rsidRPr="00CD5130">
        <w:rPr>
          <w:rFonts w:eastAsia="標楷體" w:hAnsi="標楷體" w:hint="eastAsia"/>
          <w:sz w:val="28"/>
          <w:szCs w:val="28"/>
        </w:rPr>
        <w:t>年微幅上升</w:t>
      </w:r>
      <w:r w:rsidR="00754984" w:rsidRPr="00CD5130">
        <w:rPr>
          <w:rFonts w:eastAsia="標楷體" w:hAnsi="標楷體" w:hint="eastAsia"/>
          <w:sz w:val="28"/>
          <w:szCs w:val="28"/>
        </w:rPr>
        <w:t>，</w:t>
      </w:r>
      <w:r w:rsidR="005C7A22" w:rsidRPr="00CD5130">
        <w:rPr>
          <w:rFonts w:eastAsia="標楷體" w:hAnsi="標楷體" w:hint="eastAsia"/>
          <w:sz w:val="28"/>
          <w:szCs w:val="28"/>
        </w:rPr>
        <w:t>主要</w:t>
      </w:r>
      <w:r w:rsidR="00ED340B" w:rsidRPr="00CD5130">
        <w:rPr>
          <w:rFonts w:eastAsia="標楷體" w:hAnsi="標楷體" w:hint="eastAsia"/>
          <w:sz w:val="28"/>
          <w:szCs w:val="28"/>
        </w:rPr>
        <w:t>因</w:t>
      </w:r>
      <w:r w:rsidR="002D638B" w:rsidRPr="00CD5130">
        <w:rPr>
          <w:rFonts w:eastAsia="標楷體" w:hAnsi="標楷體" w:hint="eastAsia"/>
          <w:sz w:val="28"/>
          <w:szCs w:val="28"/>
        </w:rPr>
        <w:t>99</w:t>
      </w:r>
      <w:r w:rsidR="00D97FA8" w:rsidRPr="00CD5130">
        <w:rPr>
          <w:rFonts w:eastAsia="標楷體" w:hAnsi="標楷體" w:hint="eastAsia"/>
          <w:sz w:val="28"/>
          <w:szCs w:val="28"/>
        </w:rPr>
        <w:t>年度</w:t>
      </w:r>
      <w:r w:rsidR="00B60BEC" w:rsidRPr="00CD5130">
        <w:rPr>
          <w:rFonts w:eastAsia="標楷體" w:hAnsi="標楷體" w:hint="eastAsia"/>
          <w:sz w:val="28"/>
          <w:szCs w:val="28"/>
        </w:rPr>
        <w:t>為</w:t>
      </w:r>
      <w:r w:rsidR="002D638B" w:rsidRPr="00CD5130">
        <w:rPr>
          <w:rFonts w:eastAsia="標楷體" w:hAnsi="標楷體" w:hint="eastAsia"/>
          <w:sz w:val="28"/>
          <w:szCs w:val="28"/>
        </w:rPr>
        <w:t>參加基金人數</w:t>
      </w:r>
      <w:r w:rsidR="00B60BEC" w:rsidRPr="00CD5130">
        <w:rPr>
          <w:rFonts w:eastAsia="標楷體" w:hAnsi="標楷體" w:hint="eastAsia"/>
          <w:sz w:val="28"/>
          <w:szCs w:val="28"/>
        </w:rPr>
        <w:t>成長，</w:t>
      </w:r>
      <w:proofErr w:type="gramStart"/>
      <w:r w:rsidR="00CA737E" w:rsidRPr="00CD5130">
        <w:rPr>
          <w:rFonts w:eastAsia="標楷體" w:hAnsi="標楷體" w:hint="eastAsia"/>
          <w:sz w:val="28"/>
          <w:szCs w:val="28"/>
        </w:rPr>
        <w:t>100</w:t>
      </w:r>
      <w:proofErr w:type="gramEnd"/>
      <w:r w:rsidR="00CA737E" w:rsidRPr="00CD5130">
        <w:rPr>
          <w:rFonts w:eastAsia="標楷體" w:hAnsi="標楷體" w:hint="eastAsia"/>
          <w:sz w:val="28"/>
          <w:szCs w:val="28"/>
        </w:rPr>
        <w:t>年</w:t>
      </w:r>
      <w:r w:rsidR="000B06C2" w:rsidRPr="00CD5130">
        <w:rPr>
          <w:rFonts w:eastAsia="標楷體" w:hAnsi="標楷體" w:hint="eastAsia"/>
          <w:sz w:val="28"/>
          <w:szCs w:val="28"/>
        </w:rPr>
        <w:t>度為</w:t>
      </w:r>
      <w:r w:rsidR="00CA737E" w:rsidRPr="00CD5130">
        <w:rPr>
          <w:rFonts w:eastAsia="標楷體" w:hAnsi="標楷體" w:hint="eastAsia"/>
          <w:sz w:val="28"/>
          <w:szCs w:val="28"/>
        </w:rPr>
        <w:t>公教人員薪俸調升</w:t>
      </w:r>
      <w:r w:rsidR="00CA737E" w:rsidRPr="00CD5130">
        <w:rPr>
          <w:rFonts w:eastAsia="標楷體" w:hAnsi="標楷體" w:hint="eastAsia"/>
          <w:sz w:val="28"/>
          <w:szCs w:val="28"/>
        </w:rPr>
        <w:t>3%</w:t>
      </w:r>
      <w:r w:rsidR="0097145D" w:rsidRPr="00CD5130">
        <w:rPr>
          <w:rFonts w:eastAsia="標楷體" w:hAnsi="標楷體" w:hint="eastAsia"/>
          <w:sz w:val="28"/>
          <w:szCs w:val="28"/>
        </w:rPr>
        <w:t>，</w:t>
      </w:r>
      <w:proofErr w:type="gramStart"/>
      <w:r w:rsidR="004D10BF" w:rsidRPr="00CD5130">
        <w:rPr>
          <w:rFonts w:eastAsia="標楷體" w:hAnsi="標楷體" w:hint="eastAsia"/>
          <w:sz w:val="28"/>
          <w:szCs w:val="28"/>
        </w:rPr>
        <w:t>102</w:t>
      </w:r>
      <w:proofErr w:type="gramEnd"/>
      <w:r w:rsidR="0097145D" w:rsidRPr="00CD5130">
        <w:rPr>
          <w:rFonts w:eastAsia="標楷體" w:hAnsi="標楷體" w:hint="eastAsia"/>
          <w:sz w:val="28"/>
          <w:szCs w:val="28"/>
        </w:rPr>
        <w:t>年度為公教人員平均</w:t>
      </w:r>
      <w:proofErr w:type="gramStart"/>
      <w:r w:rsidR="0097145D" w:rsidRPr="00CD5130">
        <w:rPr>
          <w:rFonts w:eastAsia="標楷體" w:hAnsi="標楷體" w:hint="eastAsia"/>
          <w:sz w:val="28"/>
          <w:szCs w:val="28"/>
        </w:rPr>
        <w:t>俸</w:t>
      </w:r>
      <w:proofErr w:type="gramEnd"/>
      <w:r w:rsidR="0097145D" w:rsidRPr="00CD5130">
        <w:rPr>
          <w:rFonts w:eastAsia="標楷體" w:hAnsi="標楷體" w:hint="eastAsia"/>
          <w:sz w:val="28"/>
          <w:szCs w:val="28"/>
        </w:rPr>
        <w:t>額增加</w:t>
      </w:r>
      <w:r w:rsidR="00256471" w:rsidRPr="00CD5130">
        <w:rPr>
          <w:rFonts w:eastAsia="標楷體" w:hAnsi="標楷體" w:hint="eastAsia"/>
          <w:sz w:val="28"/>
          <w:szCs w:val="28"/>
        </w:rPr>
        <w:t>所致</w:t>
      </w:r>
      <w:r w:rsidR="00511F9E" w:rsidRPr="00CD5130">
        <w:rPr>
          <w:rFonts w:eastAsia="標楷體" w:hAnsi="標楷體" w:hint="eastAsia"/>
          <w:sz w:val="28"/>
          <w:szCs w:val="28"/>
        </w:rPr>
        <w:t>，</w:t>
      </w:r>
      <w:r w:rsidR="004B5A8B" w:rsidRPr="00CD5130">
        <w:rPr>
          <w:rFonts w:eastAsia="標楷體" w:hAnsi="標楷體" w:hint="eastAsia"/>
          <w:sz w:val="28"/>
          <w:szCs w:val="28"/>
        </w:rPr>
        <w:t>惟</w:t>
      </w:r>
      <w:r w:rsidR="004535A1" w:rsidRPr="00CD5130">
        <w:rPr>
          <w:rFonts w:eastAsia="標楷體" w:hAnsi="標楷體" w:hint="eastAsia"/>
          <w:sz w:val="28"/>
          <w:szCs w:val="28"/>
        </w:rPr>
        <w:t>105</w:t>
      </w:r>
      <w:r w:rsidR="004535A1" w:rsidRPr="00CD5130">
        <w:rPr>
          <w:rFonts w:eastAsia="標楷體" w:hAnsi="標楷體" w:hint="eastAsia"/>
          <w:sz w:val="28"/>
          <w:szCs w:val="28"/>
        </w:rPr>
        <w:t>年微降至約</w:t>
      </w:r>
      <w:r w:rsidR="004535A1" w:rsidRPr="00CD5130">
        <w:rPr>
          <w:rFonts w:eastAsia="標楷體" w:hAnsi="標楷體" w:hint="eastAsia"/>
          <w:sz w:val="28"/>
          <w:szCs w:val="28"/>
        </w:rPr>
        <w:t>596</w:t>
      </w:r>
      <w:r w:rsidR="004535A1" w:rsidRPr="00CD5130">
        <w:rPr>
          <w:rFonts w:eastAsia="標楷體" w:hAnsi="標楷體" w:hint="eastAsia"/>
          <w:sz w:val="28"/>
          <w:szCs w:val="28"/>
        </w:rPr>
        <w:t>億元，</w:t>
      </w:r>
      <w:r w:rsidR="004535A1" w:rsidRPr="00CD5130">
        <w:rPr>
          <w:rFonts w:eastAsia="標楷體" w:hAnsi="標楷體" w:hint="eastAsia"/>
          <w:sz w:val="28"/>
          <w:szCs w:val="28"/>
        </w:rPr>
        <w:t>106</w:t>
      </w:r>
      <w:r w:rsidR="004535A1" w:rsidRPr="00CD5130">
        <w:rPr>
          <w:rFonts w:eastAsia="標楷體" w:hAnsi="標楷體" w:hint="eastAsia"/>
          <w:sz w:val="28"/>
          <w:szCs w:val="28"/>
        </w:rPr>
        <w:t>年之後又呈現上升趨勢</w:t>
      </w:r>
      <w:r w:rsidR="00A82A8F">
        <w:rPr>
          <w:rFonts w:eastAsia="標楷體" w:hAnsi="標楷體" w:hint="eastAsia"/>
          <w:sz w:val="28"/>
          <w:szCs w:val="28"/>
          <w:lang w:eastAsia="zh-HK"/>
        </w:rPr>
        <w:t>；</w:t>
      </w:r>
      <w:r w:rsidR="00A82A8F" w:rsidRPr="00CD5130">
        <w:rPr>
          <w:rFonts w:eastAsia="標楷體" w:hAnsi="標楷體" w:hint="eastAsia"/>
          <w:sz w:val="28"/>
          <w:szCs w:val="28"/>
        </w:rPr>
        <w:t>基金給付數隨著累計退休人數增加而增加，由</w:t>
      </w:r>
      <w:r w:rsidR="00A82A8F" w:rsidRPr="00CD5130">
        <w:rPr>
          <w:rFonts w:eastAsia="標楷體" w:hAnsi="標楷體" w:hint="eastAsia"/>
          <w:sz w:val="28"/>
          <w:szCs w:val="28"/>
        </w:rPr>
        <w:t>99</w:t>
      </w:r>
      <w:r w:rsidR="00A82A8F" w:rsidRPr="00CD5130">
        <w:rPr>
          <w:rFonts w:eastAsia="標楷體" w:hAnsi="標楷體" w:hint="eastAsia"/>
          <w:sz w:val="28"/>
          <w:szCs w:val="28"/>
        </w:rPr>
        <w:t>年</w:t>
      </w:r>
      <w:r w:rsidR="00A82A8F">
        <w:rPr>
          <w:rFonts w:eastAsia="標楷體" w:hAnsi="標楷體" w:hint="eastAsia"/>
          <w:sz w:val="28"/>
          <w:szCs w:val="28"/>
          <w:lang w:eastAsia="zh-HK"/>
        </w:rPr>
        <w:t>約</w:t>
      </w:r>
      <w:r w:rsidR="00A82A8F">
        <w:rPr>
          <w:rFonts w:eastAsia="標楷體" w:hAnsi="標楷體" w:hint="eastAsia"/>
          <w:sz w:val="28"/>
          <w:szCs w:val="28"/>
        </w:rPr>
        <w:t>355</w:t>
      </w:r>
      <w:r w:rsidR="00A82A8F">
        <w:rPr>
          <w:rFonts w:eastAsia="標楷體" w:hAnsi="標楷體" w:hint="eastAsia"/>
          <w:sz w:val="28"/>
          <w:szCs w:val="28"/>
          <w:lang w:eastAsia="zh-HK"/>
        </w:rPr>
        <w:t>億元</w:t>
      </w:r>
      <w:r w:rsidR="00A82A8F" w:rsidRPr="00CD5130">
        <w:rPr>
          <w:rFonts w:eastAsia="標楷體" w:hAnsi="標楷體" w:hint="eastAsia"/>
          <w:sz w:val="28"/>
          <w:szCs w:val="28"/>
        </w:rPr>
        <w:t>逐年增加至</w:t>
      </w:r>
      <w:r w:rsidR="00A82A8F" w:rsidRPr="00CD5130">
        <w:rPr>
          <w:rFonts w:eastAsia="標楷體" w:hAnsi="標楷體" w:hint="eastAsia"/>
          <w:sz w:val="28"/>
          <w:szCs w:val="28"/>
        </w:rPr>
        <w:t>10</w:t>
      </w:r>
      <w:r w:rsidR="00A82A8F">
        <w:rPr>
          <w:rFonts w:eastAsia="標楷體" w:hAnsi="標楷體" w:hint="eastAsia"/>
          <w:sz w:val="28"/>
          <w:szCs w:val="28"/>
        </w:rPr>
        <w:t>8</w:t>
      </w:r>
      <w:r w:rsidR="00A82A8F" w:rsidRPr="00CD5130">
        <w:rPr>
          <w:rFonts w:eastAsia="標楷體" w:hAnsi="標楷體" w:hint="eastAsia"/>
          <w:sz w:val="28"/>
          <w:szCs w:val="28"/>
        </w:rPr>
        <w:t>年約</w:t>
      </w:r>
      <w:r w:rsidR="00A82A8F" w:rsidRPr="00CD5130">
        <w:rPr>
          <w:rFonts w:eastAsia="標楷體" w:hAnsi="標楷體" w:hint="eastAsia"/>
          <w:sz w:val="28"/>
          <w:szCs w:val="28"/>
        </w:rPr>
        <w:t>903</w:t>
      </w:r>
      <w:r w:rsidR="00A82A8F" w:rsidRPr="00CD5130">
        <w:rPr>
          <w:rFonts w:eastAsia="標楷體" w:hAnsi="標楷體" w:hint="eastAsia"/>
          <w:sz w:val="28"/>
          <w:szCs w:val="28"/>
        </w:rPr>
        <w:t>億元，</w:t>
      </w:r>
      <w:r w:rsidR="00A82A8F" w:rsidRPr="00CD5130">
        <w:rPr>
          <w:rFonts w:eastAsia="標楷體" w:hAnsi="標楷體" w:hint="eastAsia"/>
          <w:sz w:val="28"/>
          <w:szCs w:val="28"/>
        </w:rPr>
        <w:t>10</w:t>
      </w:r>
      <w:r w:rsidR="00A82A8F" w:rsidRPr="00CD5130">
        <w:rPr>
          <w:rFonts w:eastAsia="標楷體" w:hAnsi="標楷體" w:hint="eastAsia"/>
          <w:sz w:val="28"/>
          <w:szCs w:val="28"/>
        </w:rPr>
        <w:t>年間增加約</w:t>
      </w:r>
      <w:r w:rsidR="00A82A8F" w:rsidRPr="00CD5130">
        <w:rPr>
          <w:rFonts w:eastAsia="標楷體" w:hAnsi="標楷體" w:hint="eastAsia"/>
          <w:sz w:val="28"/>
          <w:szCs w:val="28"/>
        </w:rPr>
        <w:t>1.5</w:t>
      </w:r>
      <w:r w:rsidR="00A82A8F" w:rsidRPr="00CD5130">
        <w:rPr>
          <w:rFonts w:eastAsia="標楷體" w:hAnsi="標楷體" w:hint="eastAsia"/>
          <w:sz w:val="28"/>
          <w:szCs w:val="28"/>
        </w:rPr>
        <w:t>倍。</w:t>
      </w:r>
      <w:bookmarkStart w:id="0" w:name="_GoBack"/>
      <w:bookmarkEnd w:id="0"/>
    </w:p>
    <w:p w:rsidR="00CD5130" w:rsidRDefault="00A82A8F" w:rsidP="00A65A0B">
      <w:pPr>
        <w:numPr>
          <w:ilvl w:val="0"/>
          <w:numId w:val="14"/>
        </w:numPr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 w:rsidRPr="00A82A8F">
        <w:rPr>
          <w:rFonts w:eastAsia="標楷體" w:hAnsi="標楷體" w:hint="eastAsia"/>
          <w:b/>
          <w:sz w:val="28"/>
          <w:szCs w:val="28"/>
          <w:lang w:eastAsia="zh-HK"/>
        </w:rPr>
        <w:t>近</w:t>
      </w:r>
      <w:r w:rsidRPr="00A82A8F">
        <w:rPr>
          <w:rFonts w:eastAsia="標楷體" w:hAnsi="標楷體" w:hint="eastAsia"/>
          <w:b/>
          <w:sz w:val="28"/>
          <w:szCs w:val="28"/>
          <w:lang w:eastAsia="zh-HK"/>
        </w:rPr>
        <w:t>10</w:t>
      </w:r>
      <w:r w:rsidRPr="00A82A8F">
        <w:rPr>
          <w:rFonts w:eastAsia="標楷體" w:hAnsi="標楷體" w:hint="eastAsia"/>
          <w:b/>
          <w:sz w:val="28"/>
          <w:szCs w:val="28"/>
          <w:lang w:eastAsia="zh-HK"/>
        </w:rPr>
        <w:t>年</w:t>
      </w:r>
      <w:r w:rsidRPr="00A82A8F">
        <w:rPr>
          <w:rFonts w:eastAsia="標楷體" w:hAnsi="標楷體" w:hint="eastAsia"/>
          <w:b/>
          <w:sz w:val="28"/>
          <w:szCs w:val="28"/>
        </w:rPr>
        <w:t>基金給付數占基金收繳數百分比：</w:t>
      </w:r>
      <w:r w:rsidR="0058735A" w:rsidRPr="00CD5130">
        <w:rPr>
          <w:rFonts w:eastAsia="標楷體" w:hAnsi="標楷體" w:hint="eastAsia"/>
          <w:sz w:val="28"/>
          <w:szCs w:val="28"/>
        </w:rPr>
        <w:t>基金給付數占基金收繳數百分比，</w:t>
      </w:r>
      <w:r w:rsidR="00ED340B" w:rsidRPr="00CD5130">
        <w:rPr>
          <w:rFonts w:eastAsia="標楷體" w:hAnsi="標楷體" w:hint="eastAsia"/>
          <w:sz w:val="28"/>
          <w:szCs w:val="28"/>
        </w:rPr>
        <w:t>呈</w:t>
      </w:r>
      <w:r w:rsidR="00E63183" w:rsidRPr="00CD5130">
        <w:rPr>
          <w:rFonts w:eastAsia="標楷體" w:hAnsi="標楷體" w:hint="eastAsia"/>
          <w:sz w:val="28"/>
          <w:szCs w:val="28"/>
        </w:rPr>
        <w:t>逐年</w:t>
      </w:r>
      <w:r w:rsidR="0097696C" w:rsidRPr="00CD5130">
        <w:rPr>
          <w:rFonts w:eastAsia="標楷體" w:hAnsi="標楷體" w:hint="eastAsia"/>
          <w:sz w:val="28"/>
          <w:szCs w:val="28"/>
        </w:rPr>
        <w:t>升高</w:t>
      </w:r>
      <w:r w:rsidR="00ED340B" w:rsidRPr="00CD5130">
        <w:rPr>
          <w:rFonts w:eastAsia="標楷體" w:hAnsi="標楷體" w:hint="eastAsia"/>
          <w:sz w:val="28"/>
          <w:szCs w:val="28"/>
        </w:rPr>
        <w:t>趨勢</w:t>
      </w:r>
      <w:r w:rsidR="0097696C" w:rsidRPr="00CD5130">
        <w:rPr>
          <w:rFonts w:eastAsia="標楷體" w:hAnsi="標楷體" w:hint="eastAsia"/>
          <w:sz w:val="28"/>
          <w:szCs w:val="28"/>
        </w:rPr>
        <w:t>，</w:t>
      </w:r>
      <w:r w:rsidR="0058735A" w:rsidRPr="00CD5130">
        <w:rPr>
          <w:rFonts w:eastAsia="標楷體" w:hAnsi="標楷體" w:hint="eastAsia"/>
          <w:sz w:val="28"/>
          <w:szCs w:val="28"/>
        </w:rPr>
        <w:t>103</w:t>
      </w:r>
      <w:r w:rsidR="00963D7C" w:rsidRPr="00CD5130">
        <w:rPr>
          <w:rFonts w:eastAsia="標楷體" w:hAnsi="標楷體" w:hint="eastAsia"/>
          <w:sz w:val="28"/>
          <w:szCs w:val="28"/>
        </w:rPr>
        <w:t>年</w:t>
      </w:r>
      <w:r w:rsidR="006652B0" w:rsidRPr="00CD5130">
        <w:rPr>
          <w:rFonts w:eastAsia="標楷體" w:hAnsi="標楷體" w:hint="eastAsia"/>
          <w:sz w:val="28"/>
          <w:szCs w:val="28"/>
        </w:rPr>
        <w:t>突破</w:t>
      </w:r>
      <w:r w:rsidR="006652B0" w:rsidRPr="00CD5130">
        <w:rPr>
          <w:rFonts w:eastAsia="標楷體" w:hAnsi="標楷體" w:hint="eastAsia"/>
          <w:sz w:val="28"/>
          <w:szCs w:val="28"/>
        </w:rPr>
        <w:t>100%</w:t>
      </w:r>
      <w:r w:rsidR="00E63183" w:rsidRPr="00CD5130">
        <w:rPr>
          <w:rFonts w:eastAsia="標楷體" w:hAnsi="標楷體" w:hint="eastAsia"/>
          <w:sz w:val="28"/>
          <w:szCs w:val="28"/>
        </w:rPr>
        <w:t>為</w:t>
      </w:r>
      <w:r w:rsidR="00E63183" w:rsidRPr="00CD5130">
        <w:rPr>
          <w:rFonts w:eastAsia="標楷體" w:hAnsi="標楷體" w:hint="eastAsia"/>
          <w:sz w:val="28"/>
          <w:szCs w:val="28"/>
        </w:rPr>
        <w:t>105.64%</w:t>
      </w:r>
      <w:r w:rsidR="00E63183" w:rsidRPr="00CD5130">
        <w:rPr>
          <w:rFonts w:eastAsia="標楷體" w:hAnsi="標楷體" w:hint="eastAsia"/>
          <w:sz w:val="28"/>
          <w:szCs w:val="28"/>
        </w:rPr>
        <w:t>，</w:t>
      </w:r>
      <w:r w:rsidR="004B5A8B" w:rsidRPr="00CD5130">
        <w:rPr>
          <w:rFonts w:eastAsia="標楷體" w:hAnsi="標楷體" w:hint="eastAsia"/>
          <w:sz w:val="28"/>
          <w:szCs w:val="28"/>
        </w:rPr>
        <w:t>逐年上升</w:t>
      </w:r>
      <w:r w:rsidR="002F2BFA" w:rsidRPr="00CD5130">
        <w:rPr>
          <w:rFonts w:eastAsia="標楷體" w:hAnsi="標楷體" w:hint="eastAsia"/>
          <w:sz w:val="28"/>
          <w:szCs w:val="28"/>
        </w:rPr>
        <w:t>至</w:t>
      </w:r>
      <w:r w:rsidR="002F2BFA" w:rsidRPr="00CD5130">
        <w:rPr>
          <w:rFonts w:eastAsia="標楷體" w:hAnsi="標楷體" w:hint="eastAsia"/>
          <w:sz w:val="28"/>
          <w:szCs w:val="28"/>
        </w:rPr>
        <w:t>106</w:t>
      </w:r>
      <w:r w:rsidR="002F2BFA" w:rsidRPr="00CD5130">
        <w:rPr>
          <w:rFonts w:eastAsia="標楷體" w:hAnsi="標楷體" w:hint="eastAsia"/>
          <w:sz w:val="28"/>
          <w:szCs w:val="28"/>
        </w:rPr>
        <w:t>年</w:t>
      </w:r>
      <w:r w:rsidR="00E63183" w:rsidRPr="00CD5130">
        <w:rPr>
          <w:rFonts w:eastAsia="標楷體" w:hAnsi="標楷體" w:hint="eastAsia"/>
          <w:sz w:val="28"/>
          <w:szCs w:val="28"/>
        </w:rPr>
        <w:t>為</w:t>
      </w:r>
      <w:r w:rsidR="002F2BFA" w:rsidRPr="00CD5130">
        <w:rPr>
          <w:rFonts w:eastAsia="標楷體" w:hAnsi="標楷體" w:hint="eastAsia"/>
          <w:sz w:val="28"/>
          <w:szCs w:val="28"/>
        </w:rPr>
        <w:t>145.05%</w:t>
      </w:r>
      <w:r w:rsidR="00ED340B" w:rsidRPr="00CD5130">
        <w:rPr>
          <w:rFonts w:eastAsia="標楷體" w:hAnsi="標楷體" w:hint="eastAsia"/>
          <w:sz w:val="28"/>
          <w:szCs w:val="28"/>
        </w:rPr>
        <w:t>，</w:t>
      </w:r>
      <w:r w:rsidR="00ED340B" w:rsidRPr="00CD5130">
        <w:rPr>
          <w:rFonts w:eastAsia="標楷體" w:hAnsi="標楷體" w:hint="eastAsia"/>
          <w:sz w:val="28"/>
          <w:szCs w:val="28"/>
        </w:rPr>
        <w:t>107</w:t>
      </w:r>
      <w:r w:rsidR="00ED340B" w:rsidRPr="00CD5130">
        <w:rPr>
          <w:rFonts w:eastAsia="標楷體" w:hAnsi="標楷體" w:hint="eastAsia"/>
          <w:sz w:val="28"/>
          <w:szCs w:val="28"/>
        </w:rPr>
        <w:t>年</w:t>
      </w:r>
      <w:r w:rsidR="00511F9E" w:rsidRPr="00CD5130">
        <w:rPr>
          <w:rFonts w:eastAsia="標楷體" w:hAnsi="標楷體" w:hint="eastAsia"/>
          <w:sz w:val="28"/>
          <w:szCs w:val="28"/>
        </w:rPr>
        <w:t>起下</w:t>
      </w:r>
      <w:r w:rsidR="00ED340B" w:rsidRPr="00CD5130">
        <w:rPr>
          <w:rFonts w:eastAsia="標楷體" w:hAnsi="標楷體" w:hint="eastAsia"/>
          <w:sz w:val="28"/>
          <w:szCs w:val="28"/>
        </w:rPr>
        <w:t>降</w:t>
      </w:r>
      <w:r w:rsidR="00511F9E" w:rsidRPr="00CD5130">
        <w:rPr>
          <w:rFonts w:eastAsia="標楷體" w:hAnsi="標楷體" w:hint="eastAsia"/>
          <w:sz w:val="28"/>
          <w:szCs w:val="28"/>
        </w:rPr>
        <w:t>為</w:t>
      </w:r>
      <w:r w:rsidR="00ED340B" w:rsidRPr="00CD5130">
        <w:rPr>
          <w:rFonts w:eastAsia="標楷體" w:hAnsi="標楷體" w:hint="eastAsia"/>
          <w:sz w:val="28"/>
          <w:szCs w:val="28"/>
        </w:rPr>
        <w:t>137.40%</w:t>
      </w:r>
      <w:r w:rsidR="00511F9E" w:rsidRPr="00CD5130">
        <w:rPr>
          <w:rFonts w:eastAsia="標楷體" w:hAnsi="標楷體" w:hint="eastAsia"/>
          <w:sz w:val="28"/>
          <w:szCs w:val="28"/>
        </w:rPr>
        <w:t>，</w:t>
      </w:r>
      <w:r w:rsidR="00530622">
        <w:rPr>
          <w:rFonts w:eastAsia="標楷體" w:hAnsi="標楷體" w:hint="eastAsia"/>
          <w:sz w:val="28"/>
          <w:szCs w:val="28"/>
          <w:lang w:eastAsia="zh-HK"/>
        </w:rPr>
        <w:t>主要係自</w:t>
      </w:r>
      <w:r w:rsidR="00530622">
        <w:rPr>
          <w:rFonts w:eastAsia="標楷體" w:hAnsi="標楷體" w:hint="eastAsia"/>
          <w:sz w:val="28"/>
          <w:szCs w:val="28"/>
          <w:lang w:eastAsia="zh-HK"/>
        </w:rPr>
        <w:t>107</w:t>
      </w:r>
      <w:r w:rsidR="00530622">
        <w:rPr>
          <w:rFonts w:eastAsia="標楷體" w:hAnsi="標楷體" w:hint="eastAsia"/>
          <w:sz w:val="28"/>
          <w:szCs w:val="28"/>
          <w:lang w:eastAsia="zh-HK"/>
        </w:rPr>
        <w:t>年</w:t>
      </w:r>
      <w:r w:rsidR="00530622">
        <w:rPr>
          <w:rFonts w:eastAsia="標楷體" w:hAnsi="標楷體" w:hint="eastAsia"/>
          <w:sz w:val="28"/>
          <w:szCs w:val="28"/>
          <w:lang w:eastAsia="zh-HK"/>
        </w:rPr>
        <w:t>7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月</w:t>
      </w:r>
      <w:r w:rsidR="00530622">
        <w:rPr>
          <w:rFonts w:eastAsia="標楷體" w:hAnsi="標楷體" w:hint="eastAsia"/>
          <w:sz w:val="28"/>
          <w:szCs w:val="28"/>
          <w:lang w:eastAsia="zh-HK"/>
        </w:rPr>
        <w:t>1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日起</w:t>
      </w:r>
      <w:r w:rsidR="00530622" w:rsidRPr="00CD5130">
        <w:rPr>
          <w:rFonts w:eastAsia="標楷體" w:hAnsi="標楷體" w:hint="eastAsia"/>
          <w:sz w:val="28"/>
          <w:szCs w:val="28"/>
        </w:rPr>
        <w:t>，</w:t>
      </w:r>
      <w:r w:rsidR="00530622">
        <w:rPr>
          <w:rFonts w:eastAsia="標楷體" w:hAnsi="標楷體" w:hint="eastAsia"/>
          <w:sz w:val="28"/>
          <w:szCs w:val="28"/>
          <w:lang w:eastAsia="zh-HK"/>
        </w:rPr>
        <w:t>軍職人員退休</w:t>
      </w:r>
      <w:proofErr w:type="gramStart"/>
      <w:r w:rsidR="00530622">
        <w:rPr>
          <w:rFonts w:eastAsia="標楷體" w:hAnsi="標楷體" w:hint="eastAsia"/>
          <w:sz w:val="28"/>
          <w:szCs w:val="28"/>
          <w:lang w:eastAsia="zh-HK"/>
        </w:rPr>
        <w:t>俸</w:t>
      </w:r>
      <w:proofErr w:type="gramEnd"/>
      <w:r w:rsidR="00543125">
        <w:rPr>
          <w:rFonts w:eastAsia="標楷體" w:hAnsi="標楷體" w:hint="eastAsia"/>
          <w:sz w:val="28"/>
          <w:szCs w:val="28"/>
        </w:rPr>
        <w:t>30%</w:t>
      </w:r>
      <w:r w:rsidR="00530622">
        <w:rPr>
          <w:rFonts w:eastAsia="標楷體" w:hAnsi="標楷體" w:hint="eastAsia"/>
          <w:sz w:val="28"/>
          <w:szCs w:val="28"/>
          <w:lang w:eastAsia="zh-HK"/>
        </w:rPr>
        <w:t>由本基金支付</w:t>
      </w:r>
      <w:r w:rsidR="00530622" w:rsidRPr="00CD5130">
        <w:rPr>
          <w:rFonts w:eastAsia="標楷體" w:hAnsi="標楷體" w:hint="eastAsia"/>
          <w:sz w:val="28"/>
          <w:szCs w:val="28"/>
        </w:rPr>
        <w:t>，</w:t>
      </w:r>
      <w:r w:rsidR="00A65A0B">
        <w:rPr>
          <w:rFonts w:eastAsia="標楷體" w:hAnsi="標楷體" w:hint="eastAsia"/>
          <w:sz w:val="28"/>
          <w:szCs w:val="28"/>
          <w:lang w:eastAsia="zh-HK"/>
        </w:rPr>
        <w:t>另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  <w:lang w:eastAsia="zh-HK"/>
        </w:rPr>
        <w:t>0%</w:t>
      </w:r>
      <w:r>
        <w:rPr>
          <w:rFonts w:eastAsia="標楷體" w:hAnsi="標楷體" w:hint="eastAsia"/>
          <w:sz w:val="28"/>
          <w:szCs w:val="28"/>
          <w:lang w:eastAsia="zh-HK"/>
        </w:rPr>
        <w:t>由</w:t>
      </w:r>
      <w:r w:rsidR="00530622">
        <w:rPr>
          <w:rFonts w:eastAsia="標楷體" w:hAnsi="標楷體" w:hint="eastAsia"/>
          <w:sz w:val="28"/>
          <w:szCs w:val="28"/>
          <w:lang w:eastAsia="zh-HK"/>
        </w:rPr>
        <w:t>國軍退除役官兵輔導委員</w:t>
      </w:r>
      <w:r w:rsidR="00FE4B7D">
        <w:rPr>
          <w:rFonts w:eastAsia="標楷體" w:hAnsi="標楷體" w:hint="eastAsia"/>
          <w:sz w:val="28"/>
          <w:szCs w:val="28"/>
          <w:lang w:eastAsia="zh-HK"/>
        </w:rPr>
        <w:t>會</w:t>
      </w:r>
      <w:r w:rsidR="00530622">
        <w:rPr>
          <w:rFonts w:eastAsia="標楷體" w:hAnsi="標楷體" w:hint="eastAsia"/>
          <w:sz w:val="28"/>
          <w:szCs w:val="28"/>
          <w:lang w:eastAsia="zh-HK"/>
        </w:rPr>
        <w:t>支付</w:t>
      </w:r>
      <w:r w:rsidRPr="00CD5130">
        <w:rPr>
          <w:rFonts w:eastAsia="標楷體" w:hAnsi="標楷體" w:hint="eastAsia"/>
          <w:sz w:val="28"/>
          <w:szCs w:val="28"/>
        </w:rPr>
        <w:t>，</w:t>
      </w:r>
      <w:r w:rsidR="00543125">
        <w:rPr>
          <w:rFonts w:eastAsia="標楷體" w:hAnsi="標楷體" w:hint="eastAsia"/>
          <w:sz w:val="28"/>
          <w:szCs w:val="28"/>
          <w:lang w:eastAsia="zh-HK"/>
        </w:rPr>
        <w:t>與</w:t>
      </w:r>
      <w:r w:rsidR="00530622">
        <w:rPr>
          <w:rFonts w:eastAsia="標楷體" w:hAnsi="標楷體" w:hint="eastAsia"/>
          <w:sz w:val="28"/>
          <w:szCs w:val="28"/>
          <w:lang w:eastAsia="zh-HK"/>
        </w:rPr>
        <w:t>退伍</w:t>
      </w:r>
      <w:r>
        <w:rPr>
          <w:rFonts w:eastAsia="標楷體" w:hAnsi="標楷體" w:hint="eastAsia"/>
          <w:sz w:val="28"/>
          <w:szCs w:val="28"/>
          <w:lang w:eastAsia="zh-HK"/>
        </w:rPr>
        <w:t>金亦由其</w:t>
      </w:r>
      <w:r w:rsidR="00530622">
        <w:rPr>
          <w:rFonts w:eastAsia="標楷體" w:hAnsi="標楷體" w:hint="eastAsia"/>
          <w:sz w:val="28"/>
          <w:szCs w:val="28"/>
          <w:lang w:eastAsia="zh-HK"/>
        </w:rPr>
        <w:t>編列</w:t>
      </w:r>
      <w:r>
        <w:rPr>
          <w:rFonts w:eastAsia="標楷體" w:hAnsi="標楷體" w:hint="eastAsia"/>
          <w:sz w:val="28"/>
          <w:szCs w:val="28"/>
          <w:lang w:eastAsia="zh-HK"/>
        </w:rPr>
        <w:t>預算支付所致</w:t>
      </w:r>
      <w:r w:rsidRPr="00CD5130">
        <w:rPr>
          <w:rFonts w:eastAsia="標楷體" w:hAnsi="標楷體" w:hint="eastAsia"/>
          <w:sz w:val="28"/>
          <w:szCs w:val="28"/>
        </w:rPr>
        <w:t>，</w:t>
      </w:r>
      <w:r w:rsidR="00511F9E" w:rsidRPr="00CD5130">
        <w:rPr>
          <w:rFonts w:eastAsia="標楷體" w:hAnsi="標楷體" w:hint="eastAsia"/>
          <w:sz w:val="28"/>
          <w:szCs w:val="28"/>
        </w:rPr>
        <w:t>108</w:t>
      </w:r>
      <w:r w:rsidR="00511F9E" w:rsidRPr="00CD5130">
        <w:rPr>
          <w:rFonts w:eastAsia="標楷體" w:hAnsi="標楷體" w:hint="eastAsia"/>
          <w:sz w:val="28"/>
          <w:szCs w:val="28"/>
        </w:rPr>
        <w:t>年又降至</w:t>
      </w:r>
      <w:r w:rsidR="00511F9E" w:rsidRPr="00CD5130">
        <w:rPr>
          <w:rFonts w:eastAsia="標楷體" w:hAnsi="標楷體" w:hint="eastAsia"/>
          <w:sz w:val="28"/>
          <w:szCs w:val="28"/>
        </w:rPr>
        <w:t>122.30%</w:t>
      </w:r>
      <w:r w:rsidR="000768F2" w:rsidRPr="00CD5130">
        <w:rPr>
          <w:rFonts w:eastAsia="標楷體" w:hAnsi="標楷體" w:hint="eastAsia"/>
          <w:sz w:val="28"/>
          <w:szCs w:val="28"/>
        </w:rPr>
        <w:t>。</w:t>
      </w:r>
    </w:p>
    <w:p w:rsidR="00C40789" w:rsidRPr="00CD5130" w:rsidRDefault="00A65A0B" w:rsidP="00A65A0B">
      <w:pPr>
        <w:numPr>
          <w:ilvl w:val="0"/>
          <w:numId w:val="14"/>
        </w:numPr>
        <w:spacing w:beforeLines="50" w:before="180" w:line="420" w:lineRule="exact"/>
        <w:ind w:left="771" w:hanging="493"/>
        <w:jc w:val="both"/>
        <w:rPr>
          <w:rFonts w:eastAsia="標楷體" w:hAnsi="標楷體"/>
          <w:sz w:val="28"/>
          <w:szCs w:val="28"/>
        </w:rPr>
      </w:pPr>
      <w:r w:rsidRPr="00CD5130"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87424" behindDoc="1" locked="0" layoutInCell="1" allowOverlap="1" wp14:anchorId="0FCC2596" wp14:editId="25CA9BBF">
            <wp:simplePos x="0" y="0"/>
            <wp:positionH relativeFrom="column">
              <wp:posOffset>545465</wp:posOffset>
            </wp:positionH>
            <wp:positionV relativeFrom="paragraph">
              <wp:posOffset>575945</wp:posOffset>
            </wp:positionV>
            <wp:extent cx="5054600" cy="2875915"/>
            <wp:effectExtent l="0" t="0" r="0" b="63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30">
        <w:rPr>
          <w:rFonts w:eastAsia="標楷體" w:hAnsi="標楷體" w:hint="eastAsia"/>
          <w:b/>
          <w:sz w:val="28"/>
          <w:szCs w:val="28"/>
          <w:lang w:eastAsia="zh-HK"/>
        </w:rPr>
        <w:t>累計數</w:t>
      </w:r>
      <w:r w:rsidR="00CD5130" w:rsidRPr="00D060CF">
        <w:rPr>
          <w:rFonts w:eastAsia="標楷體" w:hAnsi="標楷體" w:hint="eastAsia"/>
          <w:b/>
          <w:sz w:val="28"/>
          <w:szCs w:val="28"/>
        </w:rPr>
        <w:t>：</w:t>
      </w:r>
      <w:r w:rsidR="00570F29" w:rsidRPr="00CD5130">
        <w:rPr>
          <w:rFonts w:eastAsia="標楷體" w:hAnsi="標楷體" w:hint="eastAsia"/>
          <w:sz w:val="28"/>
          <w:szCs w:val="28"/>
        </w:rPr>
        <w:t>108</w:t>
      </w:r>
      <w:r w:rsidR="00570F29" w:rsidRPr="00CD5130">
        <w:rPr>
          <w:rFonts w:eastAsia="標楷體" w:hAnsi="標楷體" w:hint="eastAsia"/>
          <w:sz w:val="28"/>
          <w:szCs w:val="28"/>
        </w:rPr>
        <w:t>年底累計基金收繳數約</w:t>
      </w:r>
      <w:r w:rsidR="00570F29" w:rsidRPr="00CD5130">
        <w:rPr>
          <w:rFonts w:eastAsia="標楷體" w:hAnsi="標楷體" w:hint="eastAsia"/>
          <w:sz w:val="28"/>
          <w:szCs w:val="28"/>
        </w:rPr>
        <w:t>11,802</w:t>
      </w:r>
      <w:r w:rsidR="00570F29" w:rsidRPr="00CD5130">
        <w:rPr>
          <w:rFonts w:eastAsia="標楷體" w:hAnsi="標楷體" w:hint="eastAsia"/>
          <w:sz w:val="28"/>
          <w:szCs w:val="28"/>
        </w:rPr>
        <w:t>億元，累計基金給付數約</w:t>
      </w:r>
      <w:r w:rsidR="00570F29" w:rsidRPr="00CD5130">
        <w:rPr>
          <w:rFonts w:eastAsia="標楷體" w:hAnsi="標楷體" w:hint="eastAsia"/>
          <w:sz w:val="28"/>
          <w:szCs w:val="28"/>
        </w:rPr>
        <w:t>8,597</w:t>
      </w:r>
      <w:r w:rsidR="00570F29" w:rsidRPr="00CD5130">
        <w:rPr>
          <w:rFonts w:eastAsia="標楷體" w:hAnsi="標楷體" w:hint="eastAsia"/>
          <w:sz w:val="28"/>
          <w:szCs w:val="28"/>
        </w:rPr>
        <w:t>億元，累計基金給付數占累計基金收繳數百分比為</w:t>
      </w:r>
      <w:r w:rsidR="00570F29" w:rsidRPr="00CD5130">
        <w:rPr>
          <w:rFonts w:eastAsia="標楷體" w:hAnsi="標楷體" w:hint="eastAsia"/>
          <w:sz w:val="28"/>
          <w:szCs w:val="28"/>
        </w:rPr>
        <w:t>72.84%</w:t>
      </w:r>
      <w:r w:rsidR="00570F29" w:rsidRPr="00CD5130">
        <w:rPr>
          <w:rFonts w:eastAsia="標楷體" w:hAnsi="標楷體"/>
          <w:sz w:val="28"/>
          <w:szCs w:val="28"/>
        </w:rPr>
        <w:t>。</w:t>
      </w:r>
    </w:p>
    <w:p w:rsidR="00375BAC" w:rsidRDefault="00117569" w:rsidP="00A65A0B">
      <w:pPr>
        <w:spacing w:beforeLines="50" w:before="180" w:line="300" w:lineRule="exact"/>
        <w:ind w:firstLineChars="860" w:firstLine="2410"/>
        <w:rPr>
          <w:rFonts w:eastAsia="標楷體"/>
          <w:b/>
          <w:sz w:val="28"/>
          <w:szCs w:val="28"/>
        </w:rPr>
      </w:pPr>
      <w:r w:rsidRPr="00117569">
        <w:rPr>
          <w:rFonts w:eastAsia="標楷體"/>
          <w:b/>
          <w:sz w:val="28"/>
          <w:szCs w:val="28"/>
        </w:rPr>
        <w:t>圖</w:t>
      </w:r>
      <w:r w:rsidR="00286D21">
        <w:rPr>
          <w:rFonts w:eastAsia="標楷體"/>
          <w:b/>
          <w:sz w:val="28"/>
          <w:szCs w:val="28"/>
        </w:rPr>
        <w:t>3</w:t>
      </w:r>
      <w:r w:rsidR="000768B3">
        <w:rPr>
          <w:rFonts w:eastAsia="標楷體"/>
          <w:b/>
          <w:sz w:val="28"/>
          <w:szCs w:val="28"/>
        </w:rPr>
        <w:t>3</w:t>
      </w:r>
      <w:r w:rsidRPr="00117569">
        <w:rPr>
          <w:rFonts w:eastAsia="標楷體"/>
          <w:b/>
          <w:sz w:val="28"/>
          <w:szCs w:val="28"/>
        </w:rPr>
        <w:t xml:space="preserve">  </w:t>
      </w:r>
      <w:r w:rsidRPr="00117569">
        <w:rPr>
          <w:rFonts w:eastAsia="標楷體"/>
          <w:b/>
          <w:sz w:val="28"/>
          <w:szCs w:val="28"/>
        </w:rPr>
        <w:t>退撫基金收</w:t>
      </w:r>
      <w:r w:rsidR="00134E40">
        <w:rPr>
          <w:rFonts w:eastAsia="標楷體" w:hint="eastAsia"/>
          <w:b/>
          <w:sz w:val="28"/>
          <w:szCs w:val="28"/>
        </w:rPr>
        <w:t>繳及給付數</w:t>
      </w:r>
      <w:r w:rsidRPr="00117569">
        <w:rPr>
          <w:rFonts w:eastAsia="標楷體"/>
          <w:b/>
          <w:sz w:val="28"/>
          <w:szCs w:val="28"/>
        </w:rPr>
        <w:t>比較</w:t>
      </w:r>
    </w:p>
    <w:sectPr w:rsidR="00375BAC" w:rsidSect="0070205B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2E0267">
      <w:rPr>
        <w:rStyle w:val="a4"/>
        <w:noProof/>
        <w:sz w:val="24"/>
      </w:rPr>
      <w:t>- 28 -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C77298"/>
    <w:multiLevelType w:val="hybridMultilevel"/>
    <w:tmpl w:val="DDA48620"/>
    <w:lvl w:ilvl="0" w:tplc="15863B9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0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1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E55128D"/>
    <w:multiLevelType w:val="hybridMultilevel"/>
    <w:tmpl w:val="BA7CC398"/>
    <w:lvl w:ilvl="0" w:tplc="585E8A80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6801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42DA9"/>
    <w:rsid w:val="00051DCC"/>
    <w:rsid w:val="00053275"/>
    <w:rsid w:val="00053C94"/>
    <w:rsid w:val="00057CC4"/>
    <w:rsid w:val="00065678"/>
    <w:rsid w:val="00071BCC"/>
    <w:rsid w:val="00074ADC"/>
    <w:rsid w:val="000768B3"/>
    <w:rsid w:val="000768F2"/>
    <w:rsid w:val="000B0615"/>
    <w:rsid w:val="000B06C2"/>
    <w:rsid w:val="000C0ED1"/>
    <w:rsid w:val="000C2BB9"/>
    <w:rsid w:val="000D0E1B"/>
    <w:rsid w:val="000D3044"/>
    <w:rsid w:val="000F126E"/>
    <w:rsid w:val="000F3637"/>
    <w:rsid w:val="000F6279"/>
    <w:rsid w:val="001030CD"/>
    <w:rsid w:val="00104B08"/>
    <w:rsid w:val="001067F6"/>
    <w:rsid w:val="00117569"/>
    <w:rsid w:val="0012053F"/>
    <w:rsid w:val="001247C3"/>
    <w:rsid w:val="00124E78"/>
    <w:rsid w:val="00126117"/>
    <w:rsid w:val="00134632"/>
    <w:rsid w:val="00134E40"/>
    <w:rsid w:val="00137125"/>
    <w:rsid w:val="00150193"/>
    <w:rsid w:val="001652FF"/>
    <w:rsid w:val="00166628"/>
    <w:rsid w:val="0017373E"/>
    <w:rsid w:val="0018467F"/>
    <w:rsid w:val="00192FE4"/>
    <w:rsid w:val="00197A1B"/>
    <w:rsid w:val="001B7751"/>
    <w:rsid w:val="001C3559"/>
    <w:rsid w:val="001D0495"/>
    <w:rsid w:val="001D2E77"/>
    <w:rsid w:val="001D65FF"/>
    <w:rsid w:val="001E302C"/>
    <w:rsid w:val="001E7DCE"/>
    <w:rsid w:val="001E7ECE"/>
    <w:rsid w:val="001F2E2F"/>
    <w:rsid w:val="001F31CC"/>
    <w:rsid w:val="001F5EA7"/>
    <w:rsid w:val="001F6F0D"/>
    <w:rsid w:val="00200A6B"/>
    <w:rsid w:val="00201107"/>
    <w:rsid w:val="00202CFB"/>
    <w:rsid w:val="002124AE"/>
    <w:rsid w:val="00223A6B"/>
    <w:rsid w:val="002418EB"/>
    <w:rsid w:val="002503E4"/>
    <w:rsid w:val="00256471"/>
    <w:rsid w:val="00272EDC"/>
    <w:rsid w:val="0028297C"/>
    <w:rsid w:val="00286D21"/>
    <w:rsid w:val="00296206"/>
    <w:rsid w:val="002A09F8"/>
    <w:rsid w:val="002A793E"/>
    <w:rsid w:val="002B2207"/>
    <w:rsid w:val="002B5CF7"/>
    <w:rsid w:val="002C0173"/>
    <w:rsid w:val="002D3F51"/>
    <w:rsid w:val="002D638B"/>
    <w:rsid w:val="002E0267"/>
    <w:rsid w:val="002E2D12"/>
    <w:rsid w:val="002E3A33"/>
    <w:rsid w:val="002E5CBA"/>
    <w:rsid w:val="002F25B7"/>
    <w:rsid w:val="002F2BFA"/>
    <w:rsid w:val="002F5DB9"/>
    <w:rsid w:val="00302625"/>
    <w:rsid w:val="00305D97"/>
    <w:rsid w:val="0031463D"/>
    <w:rsid w:val="003224D2"/>
    <w:rsid w:val="00330038"/>
    <w:rsid w:val="00344752"/>
    <w:rsid w:val="00346F6B"/>
    <w:rsid w:val="00353B4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14277"/>
    <w:rsid w:val="0042175A"/>
    <w:rsid w:val="0042268D"/>
    <w:rsid w:val="00426AD4"/>
    <w:rsid w:val="00434E64"/>
    <w:rsid w:val="004363F9"/>
    <w:rsid w:val="004422CC"/>
    <w:rsid w:val="004535A1"/>
    <w:rsid w:val="00453E89"/>
    <w:rsid w:val="004562CE"/>
    <w:rsid w:val="00456690"/>
    <w:rsid w:val="00460621"/>
    <w:rsid w:val="004622D6"/>
    <w:rsid w:val="00476744"/>
    <w:rsid w:val="00480F46"/>
    <w:rsid w:val="00483537"/>
    <w:rsid w:val="004A4DD9"/>
    <w:rsid w:val="004B5A8B"/>
    <w:rsid w:val="004D10BF"/>
    <w:rsid w:val="004F1F4E"/>
    <w:rsid w:val="004F22B3"/>
    <w:rsid w:val="004F748C"/>
    <w:rsid w:val="00511E53"/>
    <w:rsid w:val="00511F9E"/>
    <w:rsid w:val="00513DA7"/>
    <w:rsid w:val="00515008"/>
    <w:rsid w:val="00520A18"/>
    <w:rsid w:val="0052187D"/>
    <w:rsid w:val="005256CF"/>
    <w:rsid w:val="00530622"/>
    <w:rsid w:val="005321F9"/>
    <w:rsid w:val="00541D22"/>
    <w:rsid w:val="00543125"/>
    <w:rsid w:val="00544EC6"/>
    <w:rsid w:val="0054576F"/>
    <w:rsid w:val="00550F58"/>
    <w:rsid w:val="005623ED"/>
    <w:rsid w:val="00570F29"/>
    <w:rsid w:val="00571BCB"/>
    <w:rsid w:val="00575AAD"/>
    <w:rsid w:val="00577DB2"/>
    <w:rsid w:val="005828FB"/>
    <w:rsid w:val="005834D7"/>
    <w:rsid w:val="0058420D"/>
    <w:rsid w:val="0058735A"/>
    <w:rsid w:val="005879C9"/>
    <w:rsid w:val="00596C1C"/>
    <w:rsid w:val="005A30E3"/>
    <w:rsid w:val="005A705E"/>
    <w:rsid w:val="005B10DA"/>
    <w:rsid w:val="005B1F90"/>
    <w:rsid w:val="005B54E4"/>
    <w:rsid w:val="005C7717"/>
    <w:rsid w:val="005C7A22"/>
    <w:rsid w:val="005D5BAC"/>
    <w:rsid w:val="005D6944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652B0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05B"/>
    <w:rsid w:val="00702553"/>
    <w:rsid w:val="007052D1"/>
    <w:rsid w:val="0070613B"/>
    <w:rsid w:val="00710742"/>
    <w:rsid w:val="0071472F"/>
    <w:rsid w:val="00722BE0"/>
    <w:rsid w:val="00726275"/>
    <w:rsid w:val="00731334"/>
    <w:rsid w:val="00741156"/>
    <w:rsid w:val="00747A02"/>
    <w:rsid w:val="00747D6E"/>
    <w:rsid w:val="0075094A"/>
    <w:rsid w:val="00754984"/>
    <w:rsid w:val="00754EC0"/>
    <w:rsid w:val="007553D2"/>
    <w:rsid w:val="00764AC8"/>
    <w:rsid w:val="00770139"/>
    <w:rsid w:val="00774C3F"/>
    <w:rsid w:val="0077505A"/>
    <w:rsid w:val="00775F35"/>
    <w:rsid w:val="0078260A"/>
    <w:rsid w:val="007A4541"/>
    <w:rsid w:val="007C40D6"/>
    <w:rsid w:val="007D04AF"/>
    <w:rsid w:val="007D7623"/>
    <w:rsid w:val="007E7C1F"/>
    <w:rsid w:val="007F0C10"/>
    <w:rsid w:val="0080432F"/>
    <w:rsid w:val="008110D0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A7C7F"/>
    <w:rsid w:val="008B1B0E"/>
    <w:rsid w:val="008C1673"/>
    <w:rsid w:val="008C1F73"/>
    <w:rsid w:val="008E4D5C"/>
    <w:rsid w:val="00903CB9"/>
    <w:rsid w:val="0090552A"/>
    <w:rsid w:val="00906ABB"/>
    <w:rsid w:val="00907F7F"/>
    <w:rsid w:val="009123C2"/>
    <w:rsid w:val="00915935"/>
    <w:rsid w:val="009210AA"/>
    <w:rsid w:val="009240E2"/>
    <w:rsid w:val="0093038F"/>
    <w:rsid w:val="00933B07"/>
    <w:rsid w:val="00941112"/>
    <w:rsid w:val="00945BF6"/>
    <w:rsid w:val="00946705"/>
    <w:rsid w:val="00947C90"/>
    <w:rsid w:val="00957720"/>
    <w:rsid w:val="00960E54"/>
    <w:rsid w:val="00963A96"/>
    <w:rsid w:val="00963D7C"/>
    <w:rsid w:val="0097145D"/>
    <w:rsid w:val="00971D44"/>
    <w:rsid w:val="00974A4E"/>
    <w:rsid w:val="0097696C"/>
    <w:rsid w:val="0098029D"/>
    <w:rsid w:val="00992E05"/>
    <w:rsid w:val="0099529E"/>
    <w:rsid w:val="009962AD"/>
    <w:rsid w:val="009A22B1"/>
    <w:rsid w:val="009B29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42AA0"/>
    <w:rsid w:val="00A47F01"/>
    <w:rsid w:val="00A63DFE"/>
    <w:rsid w:val="00A65A0B"/>
    <w:rsid w:val="00A82A8F"/>
    <w:rsid w:val="00A95165"/>
    <w:rsid w:val="00A957AF"/>
    <w:rsid w:val="00A957B6"/>
    <w:rsid w:val="00A97EF1"/>
    <w:rsid w:val="00AA11F5"/>
    <w:rsid w:val="00AB6367"/>
    <w:rsid w:val="00AB6621"/>
    <w:rsid w:val="00AD150F"/>
    <w:rsid w:val="00AE60D0"/>
    <w:rsid w:val="00AF7F4A"/>
    <w:rsid w:val="00B11DE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3A8E"/>
    <w:rsid w:val="00BE63E3"/>
    <w:rsid w:val="00BE718D"/>
    <w:rsid w:val="00BF0A3C"/>
    <w:rsid w:val="00BF374A"/>
    <w:rsid w:val="00C12DF9"/>
    <w:rsid w:val="00C40789"/>
    <w:rsid w:val="00C41158"/>
    <w:rsid w:val="00C51167"/>
    <w:rsid w:val="00C53DA1"/>
    <w:rsid w:val="00C53E93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CD5130"/>
    <w:rsid w:val="00CD78EB"/>
    <w:rsid w:val="00D01EA5"/>
    <w:rsid w:val="00D04D53"/>
    <w:rsid w:val="00D05496"/>
    <w:rsid w:val="00D060CF"/>
    <w:rsid w:val="00D23439"/>
    <w:rsid w:val="00D307C4"/>
    <w:rsid w:val="00D361A9"/>
    <w:rsid w:val="00D421A9"/>
    <w:rsid w:val="00D55554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D71E9"/>
    <w:rsid w:val="00DE34C1"/>
    <w:rsid w:val="00DE615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3183"/>
    <w:rsid w:val="00E64535"/>
    <w:rsid w:val="00E7075C"/>
    <w:rsid w:val="00E759A1"/>
    <w:rsid w:val="00EA7CB4"/>
    <w:rsid w:val="00EB0D98"/>
    <w:rsid w:val="00EC1D03"/>
    <w:rsid w:val="00ED340B"/>
    <w:rsid w:val="00ED6C74"/>
    <w:rsid w:val="00EE29A7"/>
    <w:rsid w:val="00EE37C4"/>
    <w:rsid w:val="00EE5BE7"/>
    <w:rsid w:val="00EF29A5"/>
    <w:rsid w:val="00EF5361"/>
    <w:rsid w:val="00F03266"/>
    <w:rsid w:val="00F04A76"/>
    <w:rsid w:val="00F10540"/>
    <w:rsid w:val="00F12272"/>
    <w:rsid w:val="00F1602E"/>
    <w:rsid w:val="00F202A1"/>
    <w:rsid w:val="00F24E50"/>
    <w:rsid w:val="00F25ECE"/>
    <w:rsid w:val="00F270E0"/>
    <w:rsid w:val="00F43E4F"/>
    <w:rsid w:val="00F45A80"/>
    <w:rsid w:val="00F46637"/>
    <w:rsid w:val="00F521DD"/>
    <w:rsid w:val="00F54572"/>
    <w:rsid w:val="00F578F3"/>
    <w:rsid w:val="00F62999"/>
    <w:rsid w:val="00F77647"/>
    <w:rsid w:val="00F83E37"/>
    <w:rsid w:val="00FA09FD"/>
    <w:rsid w:val="00FA0FBA"/>
    <w:rsid w:val="00FA7569"/>
    <w:rsid w:val="00FB705D"/>
    <w:rsid w:val="00FB73CD"/>
    <w:rsid w:val="00FB7D1C"/>
    <w:rsid w:val="00FC06F1"/>
    <w:rsid w:val="00FC316A"/>
    <w:rsid w:val="00FC4377"/>
    <w:rsid w:val="00FD5C34"/>
    <w:rsid w:val="00FE2779"/>
    <w:rsid w:val="00FE4B7D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2C5B-9D8D-455D-A2B8-550A1DA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816</Words>
  <Characters>246</Characters>
  <Application>Microsoft Office Word</Application>
  <DocSecurity>0</DocSecurity>
  <Lines>2</Lines>
  <Paragraphs>2</Paragraphs>
  <ScaleCrop>false</ScaleCrop>
  <Company> 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78</cp:revision>
  <cp:lastPrinted>2013-05-30T07:02:00Z</cp:lastPrinted>
  <dcterms:created xsi:type="dcterms:W3CDTF">2013-06-06T09:32:00Z</dcterms:created>
  <dcterms:modified xsi:type="dcterms:W3CDTF">2020-06-22T08:08:00Z</dcterms:modified>
</cp:coreProperties>
</file>