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0CE" w:rsidRDefault="0057777A">
      <w:pPr>
        <w:jc w:val="center"/>
        <w:rPr>
          <w:rFonts w:ascii="DFKai-SB" w:eastAsia="DFKai-SB" w:hAnsi="DFKai-SB" w:cs="DFKai-SB"/>
          <w:color w:val="000000"/>
          <w:sz w:val="56"/>
          <w:szCs w:val="56"/>
        </w:rPr>
      </w:pPr>
      <w:bookmarkStart w:id="0" w:name="_GoBack"/>
      <w:bookmarkEnd w:id="0"/>
      <w:r>
        <w:rPr>
          <w:rFonts w:ascii="DFKai-SB" w:eastAsia="DFKai-SB" w:hAnsi="DFKai-SB" w:cs="DFKai-SB"/>
          <w:sz w:val="40"/>
          <w:szCs w:val="40"/>
        </w:rPr>
        <w:t xml:space="preserve">                                                                                                                                                                                                                                                                </w:t>
      </w:r>
      <w:r>
        <w:rPr>
          <w:rFonts w:ascii="DFKai-SB" w:eastAsia="DFKai-SB" w:hAnsi="DFKai-SB" w:cs="DFKai-SB"/>
          <w:sz w:val="40"/>
          <w:szCs w:val="40"/>
        </w:rPr>
        <w:t xml:space="preserve">                                                                                                                                                                                                                                                                </w:t>
      </w:r>
      <w:r>
        <w:rPr>
          <w:rFonts w:ascii="DFKai-SB" w:eastAsia="DFKai-SB" w:hAnsi="DFKai-SB" w:cs="DFKai-SB"/>
          <w:sz w:val="40"/>
          <w:szCs w:val="40"/>
        </w:rPr>
        <w:t xml:space="preserve">                                                                                                                                                                                                                                                                </w:t>
      </w:r>
      <w:r>
        <w:rPr>
          <w:rFonts w:ascii="DFKai-SB" w:eastAsia="DFKai-SB" w:hAnsi="DFKai-SB" w:cs="DFKai-SB"/>
          <w:sz w:val="40"/>
          <w:szCs w:val="40"/>
        </w:rPr>
        <w:t xml:space="preserve">                                                                                                                                                                                                                                                                </w:t>
      </w:r>
      <w:r>
        <w:rPr>
          <w:rFonts w:ascii="DFKai-SB" w:eastAsia="DFKai-SB" w:hAnsi="DFKai-SB" w:cs="DFKai-SB"/>
          <w:sz w:val="40"/>
          <w:szCs w:val="40"/>
        </w:rPr>
        <w:t xml:space="preserve">                                                                                                                                                                                                                                                                </w:t>
      </w:r>
      <w:r>
        <w:rPr>
          <w:rFonts w:ascii="DFKai-SB" w:eastAsia="DFKai-SB" w:hAnsi="DFKai-SB" w:cs="DFKai-SB"/>
          <w:sz w:val="40"/>
          <w:szCs w:val="40"/>
        </w:rPr>
        <w:t xml:space="preserve">                                                                                                                                                                                                                                                                </w:t>
      </w:r>
      <w:r>
        <w:rPr>
          <w:rFonts w:ascii="DFKai-SB" w:eastAsia="DFKai-SB" w:hAnsi="DFKai-SB" w:cs="DFKai-SB"/>
          <w:sz w:val="40"/>
          <w:szCs w:val="40"/>
        </w:rPr>
        <w:t xml:space="preserve">                                                                                                                                                                                                                                                                </w:t>
      </w:r>
      <w:r>
        <w:rPr>
          <w:rFonts w:ascii="DFKai-SB" w:eastAsia="DFKai-SB" w:hAnsi="DFKai-SB" w:cs="DFKai-SB"/>
          <w:sz w:val="40"/>
          <w:szCs w:val="40"/>
        </w:rPr>
        <w:t xml:space="preserve">                                                                                                                                                                                                                                                                </w:t>
      </w:r>
      <w:r>
        <w:rPr>
          <w:rFonts w:ascii="DFKai-SB" w:eastAsia="DFKai-SB" w:hAnsi="DFKai-SB" w:cs="DFKai-SB"/>
          <w:sz w:val="40"/>
          <w:szCs w:val="40"/>
        </w:rPr>
        <w:t xml:space="preserve">                                                                                                                                                                                                                                                                </w:t>
      </w:r>
      <w:r>
        <w:rPr>
          <w:rFonts w:ascii="DFKai-SB" w:eastAsia="DFKai-SB" w:hAnsi="DFKai-SB" w:cs="DFKai-SB"/>
          <w:sz w:val="40"/>
          <w:szCs w:val="40"/>
        </w:rPr>
        <w:t xml:space="preserve">                                                                                                                                                                                                                                                                </w:t>
      </w:r>
      <w:r>
        <w:rPr>
          <w:rFonts w:ascii="DFKai-SB" w:eastAsia="DFKai-SB" w:hAnsi="DFKai-SB" w:cs="DFKai-SB"/>
          <w:sz w:val="40"/>
          <w:szCs w:val="40"/>
        </w:rPr>
        <w:t xml:space="preserve">                                                                                                                                                                                                                                                                </w:t>
      </w:r>
      <w:r>
        <w:rPr>
          <w:rFonts w:ascii="DFKai-SB" w:eastAsia="DFKai-SB" w:hAnsi="DFKai-SB" w:cs="DFKai-SB"/>
          <w:sz w:val="40"/>
          <w:szCs w:val="40"/>
        </w:rPr>
        <w:t xml:space="preserve">                                                                                                                                                                                                                                                                </w:t>
      </w:r>
      <w:r>
        <w:rPr>
          <w:rFonts w:ascii="DFKai-SB" w:eastAsia="DFKai-SB" w:hAnsi="DFKai-SB" w:cs="DFKai-SB"/>
          <w:sz w:val="40"/>
          <w:szCs w:val="40"/>
        </w:rPr>
        <w:t xml:space="preserve">                                                                                                                                                                                                                                                                </w:t>
      </w:r>
      <w:r>
        <w:rPr>
          <w:rFonts w:ascii="DFKai-SB" w:eastAsia="DFKai-SB" w:hAnsi="DFKai-SB" w:cs="DFKai-SB"/>
          <w:sz w:val="40"/>
          <w:szCs w:val="40"/>
        </w:rPr>
        <w:t xml:space="preserve">                                                                                                                                                                                                                                                                </w:t>
      </w:r>
      <w:r>
        <w:rPr>
          <w:rFonts w:ascii="DFKai-SB" w:eastAsia="DFKai-SB" w:hAnsi="DFKai-SB" w:cs="DFKai-SB"/>
          <w:sz w:val="40"/>
          <w:szCs w:val="40"/>
        </w:rPr>
        <w:t xml:space="preserve">                                                                                                                                                                                                                                                                </w:t>
      </w:r>
      <w:r>
        <w:rPr>
          <w:rFonts w:ascii="DFKai-SB" w:eastAsia="DFKai-SB" w:hAnsi="DFKai-SB" w:cs="DFKai-SB"/>
          <w:sz w:val="40"/>
          <w:szCs w:val="40"/>
        </w:rPr>
        <w:t xml:space="preserve">                                                                                                                                                                                                                                                                </w:t>
      </w:r>
      <w:r>
        <w:rPr>
          <w:rFonts w:ascii="DFKai-SB" w:eastAsia="DFKai-SB" w:hAnsi="DFKai-SB" w:cs="DFKai-SB"/>
          <w:sz w:val="40"/>
          <w:szCs w:val="40"/>
        </w:rPr>
        <w:t xml:space="preserve">                                                                                                                                                                                                                                                                </w:t>
      </w:r>
      <w:r>
        <w:rPr>
          <w:rFonts w:ascii="DFKai-SB" w:eastAsia="DFKai-SB" w:hAnsi="DFKai-SB" w:cs="DFKai-SB"/>
          <w:sz w:val="40"/>
          <w:szCs w:val="40"/>
        </w:rPr>
        <w:t xml:space="preserve">                                                                                                                                                                                                                                                                </w:t>
      </w:r>
      <w:r>
        <w:rPr>
          <w:rFonts w:ascii="DFKai-SB" w:eastAsia="DFKai-SB" w:hAnsi="DFKai-SB" w:cs="DFKai-SB"/>
          <w:sz w:val="40"/>
          <w:szCs w:val="40"/>
        </w:rPr>
        <w:t xml:space="preserve">                                                                                                                                                                                                                                                                </w:t>
      </w:r>
      <w:r>
        <w:rPr>
          <w:rFonts w:ascii="DFKai-SB" w:eastAsia="DFKai-SB" w:hAnsi="DFKai-SB" w:cs="DFKai-SB"/>
          <w:sz w:val="40"/>
          <w:szCs w:val="40"/>
        </w:rPr>
        <w:t xml:space="preserve">                                                                                                                                                                                                                                                                </w:t>
      </w:r>
      <w:r>
        <w:rPr>
          <w:rFonts w:ascii="DFKai-SB" w:eastAsia="DFKai-SB" w:hAnsi="DFKai-SB" w:cs="DFKai-SB"/>
          <w:sz w:val="40"/>
          <w:szCs w:val="40"/>
        </w:rPr>
        <w:t xml:space="preserve">                                                                                                                                                                                                                                                                </w:t>
      </w:r>
      <w:r>
        <w:rPr>
          <w:rFonts w:ascii="DFKai-SB" w:eastAsia="DFKai-SB" w:hAnsi="DFKai-SB" w:cs="DFKai-SB"/>
          <w:sz w:val="40"/>
          <w:szCs w:val="40"/>
        </w:rPr>
        <w:t xml:space="preserve">                                                                                                                                                                                                                                                                </w:t>
      </w:r>
      <w:r>
        <w:rPr>
          <w:rFonts w:ascii="DFKai-SB" w:eastAsia="DFKai-SB" w:hAnsi="DFKai-SB" w:cs="DFKai-SB"/>
          <w:sz w:val="40"/>
          <w:szCs w:val="40"/>
        </w:rPr>
        <w:t xml:space="preserve">                                                                                                                                                                                                                                                                </w:t>
      </w:r>
      <w:r>
        <w:rPr>
          <w:rFonts w:ascii="DFKai-SB" w:eastAsia="DFKai-SB" w:hAnsi="DFKai-SB" w:cs="DFKai-SB"/>
          <w:sz w:val="40"/>
          <w:szCs w:val="40"/>
        </w:rPr>
        <w:t xml:space="preserve">                                                                                                                                                                                                                                                                </w:t>
      </w:r>
      <w:r>
        <w:rPr>
          <w:rFonts w:ascii="DFKai-SB" w:eastAsia="DFKai-SB" w:hAnsi="DFKai-SB" w:cs="DFKai-SB"/>
          <w:sz w:val="40"/>
          <w:szCs w:val="40"/>
        </w:rPr>
        <w:t xml:space="preserve">                                                                                                                                                                                                                                                                </w:t>
      </w:r>
      <w:r>
        <w:rPr>
          <w:rFonts w:ascii="DFKai-SB" w:eastAsia="DFKai-SB" w:hAnsi="DFKai-SB" w:cs="DFKai-SB"/>
          <w:sz w:val="40"/>
          <w:szCs w:val="40"/>
        </w:rPr>
        <w:t xml:space="preserve">                                                                                                                       </w:t>
      </w:r>
      <w:r>
        <w:rPr>
          <w:rFonts w:ascii="DFKai-SB" w:eastAsia="DFKai-SB" w:hAnsi="DFKai-SB" w:cs="DFKai-SB"/>
          <w:color w:val="000000"/>
          <w:sz w:val="40"/>
          <w:szCs w:val="40"/>
        </w:rPr>
        <w:t>公務員服務法第十一條、第二十五條修正草案總說明</w:t>
      </w:r>
    </w:p>
    <w:p w:rsidR="00D270CE" w:rsidRDefault="0057777A">
      <w:pPr>
        <w:spacing w:line="460" w:lineRule="auto"/>
        <w:ind w:firstLine="560"/>
        <w:jc w:val="both"/>
        <w:rPr>
          <w:rFonts w:ascii="DFKai-SB" w:eastAsia="DFKai-SB" w:hAnsi="DFKai-SB" w:cs="DFKai-SB"/>
          <w:color w:val="000000"/>
          <w:sz w:val="32"/>
          <w:szCs w:val="32"/>
        </w:rPr>
      </w:pPr>
      <w:r>
        <w:rPr>
          <w:rFonts w:ascii="DFKai-SB" w:eastAsia="DFKai-SB" w:hAnsi="DFKai-SB" w:cs="DFKai-SB"/>
          <w:sz w:val="28"/>
          <w:szCs w:val="28"/>
        </w:rPr>
        <w:t>公務員服務法（以下簡稱本法）自二十八年十月二十三日公布施行後，歷經四次修正，最近</w:t>
      </w:r>
      <w:proofErr w:type="gramStart"/>
      <w:r>
        <w:rPr>
          <w:rFonts w:ascii="DFKai-SB" w:eastAsia="DFKai-SB" w:hAnsi="DFKai-SB" w:cs="DFKai-SB"/>
          <w:sz w:val="28"/>
          <w:szCs w:val="28"/>
        </w:rPr>
        <w:t>一</w:t>
      </w:r>
      <w:proofErr w:type="gramEnd"/>
      <w:r>
        <w:rPr>
          <w:rFonts w:ascii="DFKai-SB" w:eastAsia="DFKai-SB" w:hAnsi="DFKai-SB" w:cs="DFKai-SB"/>
          <w:sz w:val="28"/>
          <w:szCs w:val="28"/>
        </w:rPr>
        <w:t>次於八十九年七月十九日修正施行。茲為因應司法院於一百零八年十一月二十九日作成釋字第七八五號解釋（以下簡稱釋字第七八五號解釋），以本法等規定未就業</w:t>
      </w:r>
      <w:r>
        <w:rPr>
          <w:rFonts w:ascii="DFKai-SB" w:eastAsia="DFKai-SB" w:hAnsi="DFKai-SB" w:cs="DFKai-SB"/>
          <w:sz w:val="28"/>
          <w:szCs w:val="28"/>
        </w:rPr>
        <w:t>務性質特殊機關實施輪班、輪休制度，設定關於其所屬公務人員服勤時數之合理上限、服勤與休假之頻率、服勤日中連續休息最低時數等</w:t>
      </w:r>
      <w:proofErr w:type="gramStart"/>
      <w:r>
        <w:rPr>
          <w:rFonts w:ascii="DFKai-SB" w:eastAsia="DFKai-SB" w:hAnsi="DFKai-SB" w:cs="DFKai-SB"/>
          <w:sz w:val="28"/>
          <w:szCs w:val="28"/>
        </w:rPr>
        <w:t>攸</w:t>
      </w:r>
      <w:proofErr w:type="gramEnd"/>
      <w:r>
        <w:rPr>
          <w:rFonts w:ascii="DFKai-SB" w:eastAsia="DFKai-SB" w:hAnsi="DFKai-SB" w:cs="DFKai-SB"/>
          <w:sz w:val="28"/>
          <w:szCs w:val="28"/>
        </w:rPr>
        <w:t>關公務人員服公職權及健康權保護要求之框架性規範，認定未符憲法服公職權及健康權之保護要件，應於三年內依上開司法院解釋意旨檢討修正。</w:t>
      </w:r>
      <w:proofErr w:type="gramStart"/>
      <w:r>
        <w:rPr>
          <w:rFonts w:ascii="DFKai-SB" w:eastAsia="DFKai-SB" w:hAnsi="DFKai-SB" w:cs="DFKai-SB"/>
          <w:sz w:val="28"/>
          <w:szCs w:val="28"/>
        </w:rPr>
        <w:t>爰</w:t>
      </w:r>
      <w:proofErr w:type="gramEnd"/>
      <w:r>
        <w:rPr>
          <w:rFonts w:ascii="DFKai-SB" w:eastAsia="DFKai-SB" w:hAnsi="DFKai-SB" w:cs="DFKai-SB"/>
          <w:sz w:val="28"/>
          <w:szCs w:val="28"/>
        </w:rPr>
        <w:t>擬具本法第十一條、第二十五條修正草案，其修正要點如下：</w:t>
      </w:r>
    </w:p>
    <w:p w:rsidR="00D270CE" w:rsidRDefault="0057777A">
      <w:pPr>
        <w:numPr>
          <w:ilvl w:val="0"/>
          <w:numId w:val="3"/>
        </w:numPr>
        <w:pBdr>
          <w:top w:val="nil"/>
          <w:left w:val="nil"/>
          <w:bottom w:val="nil"/>
          <w:right w:val="nil"/>
          <w:between w:val="nil"/>
        </w:pBdr>
        <w:spacing w:line="460" w:lineRule="auto"/>
        <w:ind w:left="574" w:hanging="574"/>
        <w:jc w:val="both"/>
        <w:rPr>
          <w:rFonts w:ascii="DFKai-SB" w:eastAsia="DFKai-SB" w:hAnsi="DFKai-SB" w:cs="DFKai-SB"/>
          <w:color w:val="000000"/>
        </w:rPr>
      </w:pPr>
      <w:r>
        <w:rPr>
          <w:rFonts w:ascii="DFKai-SB" w:eastAsia="DFKai-SB" w:hAnsi="DFKai-SB" w:cs="DFKai-SB"/>
          <w:color w:val="000000"/>
          <w:sz w:val="28"/>
          <w:szCs w:val="28"/>
        </w:rPr>
        <w:t>因應釋字第七八五號解釋意旨，明定公務員辦公時數、休息日數</w:t>
      </w:r>
      <w:proofErr w:type="gramStart"/>
      <w:r>
        <w:rPr>
          <w:rFonts w:ascii="DFKai-SB" w:eastAsia="DFKai-SB" w:hAnsi="DFKai-SB" w:cs="DFKai-SB"/>
          <w:color w:val="000000"/>
          <w:sz w:val="28"/>
          <w:szCs w:val="28"/>
        </w:rPr>
        <w:t>等勤休重大</w:t>
      </w:r>
      <w:proofErr w:type="gramEnd"/>
      <w:r>
        <w:rPr>
          <w:rFonts w:ascii="DFKai-SB" w:eastAsia="DFKai-SB" w:hAnsi="DFKai-SB" w:cs="DFKai-SB"/>
          <w:color w:val="000000"/>
          <w:sz w:val="28"/>
          <w:szCs w:val="28"/>
        </w:rPr>
        <w:t>核心事項，其中實施輪班輪休機關</w:t>
      </w:r>
      <w:proofErr w:type="gramStart"/>
      <w:r>
        <w:rPr>
          <w:rFonts w:ascii="DFKai-SB" w:eastAsia="DFKai-SB" w:hAnsi="DFKai-SB" w:cs="DFKai-SB"/>
          <w:color w:val="000000"/>
          <w:sz w:val="28"/>
          <w:szCs w:val="28"/>
        </w:rPr>
        <w:t>公務員勤休相關</w:t>
      </w:r>
      <w:proofErr w:type="gramEnd"/>
      <w:r>
        <w:rPr>
          <w:rFonts w:ascii="DFKai-SB" w:eastAsia="DFKai-SB" w:hAnsi="DFKai-SB" w:cs="DFKai-SB"/>
          <w:color w:val="000000"/>
          <w:sz w:val="28"/>
          <w:szCs w:val="28"/>
        </w:rPr>
        <w:t>規範，考量業務性質特殊之公務員種類繁多，工作內容不一，複雜性高，則透過明確授權由總統府、國家安</w:t>
      </w:r>
      <w:r>
        <w:rPr>
          <w:rFonts w:ascii="DFKai-SB" w:eastAsia="DFKai-SB" w:hAnsi="DFKai-SB" w:cs="DFKai-SB"/>
          <w:color w:val="000000"/>
          <w:sz w:val="28"/>
          <w:szCs w:val="28"/>
        </w:rPr>
        <w:t>全會議及五院，於保障公務員健康權之原則下，分別訂定或授權所屬機關（構）依其業務特性定之。</w:t>
      </w:r>
      <w:r>
        <w:rPr>
          <w:rFonts w:ascii="DFKai-SB" w:eastAsia="DFKai-SB" w:hAnsi="DFKai-SB" w:cs="DFKai-SB"/>
          <w:color w:val="000000"/>
          <w:sz w:val="28"/>
          <w:szCs w:val="28"/>
        </w:rPr>
        <w:t>(</w:t>
      </w:r>
      <w:r>
        <w:rPr>
          <w:rFonts w:ascii="DFKai-SB" w:eastAsia="DFKai-SB" w:hAnsi="DFKai-SB" w:cs="DFKai-SB"/>
          <w:color w:val="000000"/>
          <w:sz w:val="28"/>
          <w:szCs w:val="28"/>
        </w:rPr>
        <w:t>修正條文第十一條</w:t>
      </w:r>
      <w:r>
        <w:rPr>
          <w:rFonts w:ascii="DFKai-SB" w:eastAsia="DFKai-SB" w:hAnsi="DFKai-SB" w:cs="DFKai-SB"/>
          <w:color w:val="000000"/>
          <w:sz w:val="28"/>
          <w:szCs w:val="28"/>
        </w:rPr>
        <w:t>)</w:t>
      </w:r>
    </w:p>
    <w:p w:rsidR="00D270CE" w:rsidRDefault="0057777A">
      <w:pPr>
        <w:numPr>
          <w:ilvl w:val="0"/>
          <w:numId w:val="3"/>
        </w:numPr>
        <w:pBdr>
          <w:top w:val="nil"/>
          <w:left w:val="nil"/>
          <w:bottom w:val="nil"/>
          <w:right w:val="nil"/>
          <w:between w:val="nil"/>
        </w:pBdr>
        <w:spacing w:line="460" w:lineRule="auto"/>
        <w:ind w:left="574" w:hanging="574"/>
        <w:jc w:val="both"/>
        <w:rPr>
          <w:rFonts w:ascii="DFKai-SB" w:eastAsia="DFKai-SB" w:hAnsi="DFKai-SB" w:cs="DFKai-SB"/>
          <w:color w:val="000000"/>
        </w:rPr>
      </w:pPr>
      <w:r>
        <w:rPr>
          <w:rFonts w:ascii="DFKai-SB" w:eastAsia="DFKai-SB" w:hAnsi="DFKai-SB" w:cs="DFKai-SB"/>
          <w:color w:val="000000"/>
          <w:sz w:val="28"/>
          <w:szCs w:val="28"/>
        </w:rPr>
        <w:t>本法修正條文施行日期，由考試院定之。</w:t>
      </w:r>
      <w:r>
        <w:rPr>
          <w:rFonts w:ascii="DFKai-SB" w:eastAsia="DFKai-SB" w:hAnsi="DFKai-SB" w:cs="DFKai-SB"/>
          <w:color w:val="000000"/>
          <w:sz w:val="28"/>
          <w:szCs w:val="28"/>
        </w:rPr>
        <w:t>(</w:t>
      </w:r>
      <w:r>
        <w:rPr>
          <w:rFonts w:ascii="DFKai-SB" w:eastAsia="DFKai-SB" w:hAnsi="DFKai-SB" w:cs="DFKai-SB"/>
          <w:color w:val="000000"/>
          <w:sz w:val="28"/>
          <w:szCs w:val="28"/>
        </w:rPr>
        <w:t>修正條文第二十五條</w:t>
      </w:r>
      <w:r>
        <w:rPr>
          <w:rFonts w:ascii="DFKai-SB" w:eastAsia="DFKai-SB" w:hAnsi="DFKai-SB" w:cs="DFKai-SB"/>
          <w:color w:val="000000"/>
          <w:sz w:val="28"/>
          <w:szCs w:val="28"/>
        </w:rPr>
        <w:t>)</w:t>
      </w:r>
    </w:p>
    <w:p w:rsidR="00D270CE" w:rsidRDefault="00D270CE">
      <w:pPr>
        <w:spacing w:line="460" w:lineRule="auto"/>
        <w:rPr>
          <w:rFonts w:ascii="DFKai-SB" w:eastAsia="DFKai-SB" w:hAnsi="DFKai-SB" w:cs="DFKai-SB"/>
          <w:sz w:val="40"/>
          <w:szCs w:val="40"/>
        </w:rPr>
      </w:pPr>
    </w:p>
    <w:p w:rsidR="00D270CE" w:rsidRDefault="0057777A">
      <w:pPr>
        <w:tabs>
          <w:tab w:val="left" w:pos="4956"/>
        </w:tabs>
        <w:rPr>
          <w:rFonts w:ascii="DFKai-SB" w:eastAsia="DFKai-SB" w:hAnsi="DFKai-SB" w:cs="DFKai-SB"/>
          <w:sz w:val="40"/>
          <w:szCs w:val="40"/>
        </w:rPr>
        <w:sectPr w:rsidR="00D270CE">
          <w:footerReference w:type="default" r:id="rId8"/>
          <w:pgSz w:w="11906" w:h="16838"/>
          <w:pgMar w:top="1418" w:right="1418" w:bottom="1418" w:left="1701" w:header="851" w:footer="992" w:gutter="0"/>
          <w:pgNumType w:start="1"/>
          <w:cols w:space="720"/>
        </w:sectPr>
      </w:pPr>
      <w:r>
        <w:rPr>
          <w:rFonts w:ascii="DFKai-SB" w:eastAsia="DFKai-SB" w:hAnsi="DFKai-SB" w:cs="DFKai-SB"/>
          <w:sz w:val="40"/>
          <w:szCs w:val="40"/>
        </w:rPr>
        <w:lastRenderedPageBreak/>
        <w:tab/>
      </w:r>
    </w:p>
    <w:p w:rsidR="00D270CE" w:rsidRDefault="00D270CE">
      <w:pPr>
        <w:rPr>
          <w:rFonts w:ascii="DFKai-SB" w:eastAsia="DFKai-SB" w:hAnsi="DFKai-SB" w:cs="DFKai-SB"/>
          <w:sz w:val="40"/>
          <w:szCs w:val="40"/>
        </w:rPr>
        <w:sectPr w:rsidR="00D270CE">
          <w:footerReference w:type="default" r:id="rId9"/>
          <w:pgSz w:w="11906" w:h="16838"/>
          <w:pgMar w:top="1418" w:right="1418" w:bottom="1418" w:left="1701" w:header="851" w:footer="992" w:gutter="0"/>
          <w:pgNumType w:start="1"/>
          <w:cols w:space="720"/>
        </w:sectPr>
      </w:pPr>
    </w:p>
    <w:p w:rsidR="00D270CE" w:rsidRDefault="00D270CE">
      <w:pPr>
        <w:pBdr>
          <w:top w:val="nil"/>
          <w:left w:val="nil"/>
          <w:bottom w:val="nil"/>
          <w:right w:val="nil"/>
          <w:between w:val="nil"/>
        </w:pBdr>
        <w:spacing w:line="276" w:lineRule="auto"/>
        <w:rPr>
          <w:rFonts w:ascii="DFKai-SB" w:eastAsia="DFKai-SB" w:hAnsi="DFKai-SB" w:cs="DFKai-SB"/>
          <w:sz w:val="40"/>
          <w:szCs w:val="40"/>
        </w:rPr>
      </w:pPr>
    </w:p>
    <w:tbl>
      <w:tblPr>
        <w:tblStyle w:val="a5"/>
        <w:tblW w:w="88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4"/>
        <w:gridCol w:w="2954"/>
        <w:gridCol w:w="2954"/>
      </w:tblGrid>
      <w:tr w:rsidR="00D270CE">
        <w:trPr>
          <w:trHeight w:val="551"/>
          <w:jc w:val="center"/>
        </w:trPr>
        <w:tc>
          <w:tcPr>
            <w:tcW w:w="8862" w:type="dxa"/>
            <w:gridSpan w:val="3"/>
            <w:vAlign w:val="center"/>
          </w:tcPr>
          <w:p w:rsidR="00D270CE" w:rsidRDefault="0057777A">
            <w:pPr>
              <w:jc w:val="center"/>
              <w:rPr>
                <w:rFonts w:ascii="DFKai-SB" w:eastAsia="DFKai-SB" w:hAnsi="DFKai-SB" w:cs="DFKai-SB"/>
                <w:sz w:val="40"/>
                <w:szCs w:val="40"/>
              </w:rPr>
            </w:pPr>
            <w:r>
              <w:rPr>
                <w:rFonts w:ascii="DFKai-SB" w:eastAsia="DFKai-SB" w:hAnsi="DFKai-SB" w:cs="DFKai-SB"/>
                <w:sz w:val="40"/>
                <w:szCs w:val="40"/>
              </w:rPr>
              <w:t>公務員服務法第十一條、第二十五條修正草案條文對照表</w:t>
            </w:r>
          </w:p>
        </w:tc>
      </w:tr>
      <w:tr w:rsidR="00D270CE">
        <w:trPr>
          <w:trHeight w:val="418"/>
          <w:jc w:val="center"/>
        </w:trPr>
        <w:tc>
          <w:tcPr>
            <w:tcW w:w="2954" w:type="dxa"/>
            <w:vAlign w:val="center"/>
          </w:tcPr>
          <w:p w:rsidR="00D270CE" w:rsidRDefault="0057777A">
            <w:pPr>
              <w:jc w:val="both"/>
              <w:rPr>
                <w:rFonts w:ascii="DFKai-SB" w:eastAsia="DFKai-SB" w:hAnsi="DFKai-SB" w:cs="DFKai-SB"/>
              </w:rPr>
            </w:pPr>
            <w:r>
              <w:rPr>
                <w:rFonts w:ascii="DFKai-SB" w:eastAsia="DFKai-SB" w:hAnsi="DFKai-SB" w:cs="DFKai-SB"/>
              </w:rPr>
              <w:t>修正條文</w:t>
            </w:r>
          </w:p>
        </w:tc>
        <w:tc>
          <w:tcPr>
            <w:tcW w:w="2954" w:type="dxa"/>
            <w:vAlign w:val="center"/>
          </w:tcPr>
          <w:p w:rsidR="00D270CE" w:rsidRDefault="0057777A">
            <w:pPr>
              <w:jc w:val="both"/>
              <w:rPr>
                <w:rFonts w:ascii="DFKai-SB" w:eastAsia="DFKai-SB" w:hAnsi="DFKai-SB" w:cs="DFKai-SB"/>
              </w:rPr>
            </w:pPr>
            <w:r>
              <w:rPr>
                <w:rFonts w:ascii="DFKai-SB" w:eastAsia="DFKai-SB" w:hAnsi="DFKai-SB" w:cs="DFKai-SB"/>
              </w:rPr>
              <w:t>現行條文</w:t>
            </w:r>
          </w:p>
        </w:tc>
        <w:tc>
          <w:tcPr>
            <w:tcW w:w="2954" w:type="dxa"/>
            <w:vAlign w:val="center"/>
          </w:tcPr>
          <w:p w:rsidR="00D270CE" w:rsidRDefault="0057777A">
            <w:pPr>
              <w:jc w:val="both"/>
              <w:rPr>
                <w:rFonts w:ascii="DFKai-SB" w:eastAsia="DFKai-SB" w:hAnsi="DFKai-SB" w:cs="DFKai-SB"/>
              </w:rPr>
            </w:pPr>
            <w:r>
              <w:rPr>
                <w:rFonts w:ascii="DFKai-SB" w:eastAsia="DFKai-SB" w:hAnsi="DFKai-SB" w:cs="DFKai-SB"/>
              </w:rPr>
              <w:t>說明</w:t>
            </w:r>
          </w:p>
        </w:tc>
      </w:tr>
      <w:tr w:rsidR="00D270CE">
        <w:trPr>
          <w:trHeight w:val="194"/>
          <w:jc w:val="center"/>
        </w:trPr>
        <w:tc>
          <w:tcPr>
            <w:tcW w:w="2954" w:type="dxa"/>
          </w:tcPr>
          <w:p w:rsidR="00D270CE" w:rsidRDefault="0057777A">
            <w:pPr>
              <w:tabs>
                <w:tab w:val="left" w:pos="1444"/>
              </w:tabs>
              <w:spacing w:line="350" w:lineRule="auto"/>
              <w:ind w:left="254" w:hanging="254"/>
              <w:jc w:val="both"/>
              <w:rPr>
                <w:rFonts w:ascii="DFKai-SB" w:eastAsia="DFKai-SB" w:hAnsi="DFKai-SB" w:cs="DFKai-SB"/>
                <w:u w:val="single"/>
              </w:rPr>
            </w:pPr>
            <w:r>
              <w:rPr>
                <w:rFonts w:ascii="DFKai-SB" w:eastAsia="DFKai-SB" w:hAnsi="DFKai-SB" w:cs="DFKai-SB"/>
              </w:rPr>
              <w:t>第十一條</w:t>
            </w:r>
            <w:r>
              <w:rPr>
                <w:rFonts w:ascii="DFKai-SB" w:eastAsia="DFKai-SB" w:hAnsi="DFKai-SB" w:cs="DFKai-SB"/>
              </w:rPr>
              <w:t xml:space="preserve">  </w:t>
            </w:r>
            <w:r>
              <w:rPr>
                <w:rFonts w:ascii="DFKai-SB" w:eastAsia="DFKai-SB" w:hAnsi="DFKai-SB" w:cs="DFKai-SB"/>
              </w:rPr>
              <w:t>公務員</w:t>
            </w:r>
            <w:r>
              <w:rPr>
                <w:rFonts w:ascii="DFKai-SB" w:eastAsia="DFKai-SB" w:hAnsi="DFKai-SB" w:cs="DFKai-SB"/>
                <w:u w:val="single"/>
              </w:rPr>
              <w:t>應依法定時間</w:t>
            </w:r>
            <w:r>
              <w:rPr>
                <w:rFonts w:ascii="DFKai-SB" w:eastAsia="DFKai-SB" w:hAnsi="DFKai-SB" w:cs="DFKai-SB"/>
              </w:rPr>
              <w:t>辦公，不得遲到早退，</w:t>
            </w:r>
            <w:r>
              <w:rPr>
                <w:rFonts w:ascii="DFKai-SB" w:eastAsia="DFKai-SB" w:hAnsi="DFKai-SB" w:cs="DFKai-SB"/>
                <w:u w:val="single"/>
              </w:rPr>
              <w:t>每日辦公時數為八小時，每週辦公總時數為四十小時，每週應有二日之休息日。但法律另有規定者，從其規定</w:t>
            </w:r>
            <w:r>
              <w:rPr>
                <w:rFonts w:ascii="DFKai-SB" w:eastAsia="DFKai-SB" w:hAnsi="DFKai-SB" w:cs="DFKai-SB"/>
                <w:sz w:val="28"/>
                <w:szCs w:val="28"/>
                <w:u w:val="single"/>
              </w:rPr>
              <w:t>。</w:t>
            </w:r>
          </w:p>
          <w:p w:rsidR="00D270CE" w:rsidRDefault="0057777A">
            <w:pPr>
              <w:tabs>
                <w:tab w:val="left" w:pos="1444"/>
              </w:tabs>
              <w:ind w:left="240" w:hanging="240"/>
              <w:jc w:val="both"/>
              <w:rPr>
                <w:rFonts w:ascii="DFKai-SB" w:eastAsia="DFKai-SB" w:hAnsi="DFKai-SB" w:cs="DFKai-SB"/>
                <w:u w:val="single"/>
              </w:rPr>
            </w:pPr>
            <w:r>
              <w:rPr>
                <w:rFonts w:ascii="DFKai-SB" w:eastAsia="DFKai-SB" w:hAnsi="DFKai-SB" w:cs="DFKai-SB"/>
              </w:rPr>
              <w:t xml:space="preserve">      </w:t>
            </w:r>
            <w:r>
              <w:rPr>
                <w:rFonts w:ascii="DFKai-SB" w:eastAsia="DFKai-SB" w:hAnsi="DFKai-SB" w:cs="DFKai-SB"/>
                <w:u w:val="single"/>
              </w:rPr>
              <w:t>前項辦公時數及休息日數，各機關（構）在不影響為民服務品質原則下，得為下列之調整：</w:t>
            </w:r>
          </w:p>
          <w:p w:rsidR="00D270CE" w:rsidRDefault="0057777A">
            <w:pPr>
              <w:numPr>
                <w:ilvl w:val="0"/>
                <w:numId w:val="1"/>
              </w:numPr>
              <w:pBdr>
                <w:top w:val="nil"/>
                <w:left w:val="nil"/>
                <w:bottom w:val="nil"/>
                <w:right w:val="nil"/>
                <w:between w:val="nil"/>
              </w:pBdr>
              <w:spacing w:line="350" w:lineRule="auto"/>
              <w:ind w:left="797" w:hanging="532"/>
              <w:jc w:val="both"/>
              <w:rPr>
                <w:rFonts w:ascii="DFKai-SB" w:eastAsia="DFKai-SB" w:hAnsi="DFKai-SB" w:cs="DFKai-SB"/>
                <w:color w:val="000000"/>
                <w:sz w:val="22"/>
                <w:szCs w:val="22"/>
              </w:rPr>
            </w:pPr>
            <w:r>
              <w:rPr>
                <w:rFonts w:ascii="DFKai-SB" w:eastAsia="DFKai-SB" w:hAnsi="DFKai-SB" w:cs="DFKai-SB"/>
                <w:color w:val="000000"/>
                <w:u w:val="single"/>
              </w:rPr>
              <w:t>總統府、國家安全會議及五院，於維持每週辦公總時數下，調整所屬機關（構）每日辦公時數及每週休息日數。</w:t>
            </w:r>
          </w:p>
          <w:p w:rsidR="00D270CE" w:rsidRDefault="0057777A">
            <w:pPr>
              <w:numPr>
                <w:ilvl w:val="0"/>
                <w:numId w:val="1"/>
              </w:numPr>
              <w:pBdr>
                <w:top w:val="nil"/>
                <w:left w:val="nil"/>
                <w:bottom w:val="nil"/>
                <w:right w:val="nil"/>
                <w:between w:val="nil"/>
              </w:pBdr>
              <w:spacing w:line="350" w:lineRule="auto"/>
              <w:ind w:left="797" w:hanging="532"/>
              <w:jc w:val="both"/>
              <w:rPr>
                <w:rFonts w:ascii="DFKai-SB" w:eastAsia="DFKai-SB" w:hAnsi="DFKai-SB" w:cs="DFKai-SB"/>
                <w:color w:val="000000"/>
              </w:rPr>
            </w:pPr>
            <w:r>
              <w:rPr>
                <w:rFonts w:ascii="DFKai-SB" w:eastAsia="DFKai-SB" w:hAnsi="DFKai-SB" w:cs="DFKai-SB"/>
                <w:color w:val="000000"/>
                <w:u w:val="single"/>
              </w:rPr>
              <w:t>各級學校主管機關，於維持全年辦公總時數下，調整學校每日、每週辦公時數及每週休息日數。</w:t>
            </w:r>
          </w:p>
          <w:p w:rsidR="00D270CE" w:rsidRDefault="0057777A">
            <w:pPr>
              <w:numPr>
                <w:ilvl w:val="0"/>
                <w:numId w:val="1"/>
              </w:numPr>
              <w:pBdr>
                <w:top w:val="nil"/>
                <w:left w:val="nil"/>
                <w:bottom w:val="nil"/>
                <w:right w:val="nil"/>
                <w:between w:val="nil"/>
              </w:pBdr>
              <w:spacing w:line="350" w:lineRule="auto"/>
              <w:ind w:left="797" w:hanging="532"/>
              <w:jc w:val="both"/>
              <w:rPr>
                <w:rFonts w:ascii="DFKai-SB" w:eastAsia="DFKai-SB" w:hAnsi="DFKai-SB" w:cs="DFKai-SB"/>
                <w:color w:val="000000"/>
              </w:rPr>
            </w:pPr>
            <w:r>
              <w:rPr>
                <w:rFonts w:ascii="DFKai-SB" w:eastAsia="DFKai-SB" w:hAnsi="DFKai-SB" w:cs="DFKai-SB"/>
                <w:color w:val="000000"/>
                <w:u w:val="single"/>
              </w:rPr>
              <w:t>行政院配合紀念日</w:t>
            </w:r>
            <w:r>
              <w:rPr>
                <w:rFonts w:ascii="DFKai-SB" w:eastAsia="DFKai-SB" w:hAnsi="DFKai-SB" w:cs="DFKai-SB"/>
                <w:color w:val="000000"/>
                <w:u w:val="single"/>
              </w:rPr>
              <w:lastRenderedPageBreak/>
              <w:t>及節日之放假，調整每週辦公時數及每週休息日數。</w:t>
            </w:r>
          </w:p>
          <w:p w:rsidR="00D270CE" w:rsidRDefault="0057777A">
            <w:pPr>
              <w:tabs>
                <w:tab w:val="left" w:pos="1444"/>
              </w:tabs>
              <w:ind w:left="240" w:hanging="240"/>
              <w:jc w:val="both"/>
              <w:rPr>
                <w:rFonts w:ascii="DFKai-SB" w:eastAsia="DFKai-SB" w:hAnsi="DFKai-SB" w:cs="DFKai-SB"/>
                <w:u w:val="single"/>
              </w:rPr>
            </w:pPr>
            <w:r>
              <w:rPr>
                <w:rFonts w:ascii="DFKai-SB" w:eastAsia="DFKai-SB" w:hAnsi="DFKai-SB" w:cs="DFKai-SB"/>
              </w:rPr>
              <w:t xml:space="preserve">      </w:t>
            </w:r>
            <w:r>
              <w:rPr>
                <w:rFonts w:ascii="DFKai-SB" w:eastAsia="DFKai-SB" w:hAnsi="DFKai-SB" w:cs="DFKai-SB"/>
                <w:u w:val="single"/>
              </w:rPr>
              <w:t>各機關（構）為推動業務需要，得指派公務員延長辦公時數加班。延長辦公時數，連同第一項辦公時數，每日不得超過十二小時；延長辦公時數，每月不得超過六十小時。但為搶救重大災害、處理緊急或重大突發事件、辦理重大專案業務或辦理季節性、週期性工作等例外情形，延長辦公時數上限，由總統府、國家安全會議及五院分別定之。</w:t>
            </w:r>
          </w:p>
          <w:p w:rsidR="00D270CE" w:rsidRDefault="0057777A">
            <w:pPr>
              <w:tabs>
                <w:tab w:val="left" w:pos="1444"/>
              </w:tabs>
              <w:spacing w:line="350" w:lineRule="auto"/>
              <w:ind w:left="254" w:hanging="254"/>
              <w:jc w:val="both"/>
              <w:rPr>
                <w:rFonts w:ascii="DFKai-SB" w:eastAsia="DFKai-SB" w:hAnsi="DFKai-SB" w:cs="DFKai-SB"/>
                <w:sz w:val="22"/>
                <w:szCs w:val="22"/>
                <w:u w:val="single"/>
              </w:rPr>
            </w:pPr>
            <w:r>
              <w:rPr>
                <w:rFonts w:ascii="DFKai-SB" w:eastAsia="DFKai-SB" w:hAnsi="DFKai-SB" w:cs="DFKai-SB"/>
              </w:rPr>
              <w:t xml:space="preserve">      </w:t>
            </w:r>
            <w:r>
              <w:rPr>
                <w:rFonts w:ascii="DFKai-SB" w:eastAsia="DFKai-SB" w:hAnsi="DFKai-SB" w:cs="DFKai-SB"/>
                <w:u w:val="single"/>
              </w:rPr>
              <w:t>各機關（構）應保障因業務特性或工作性質特殊而須實施輪班輪休人員之健康，辦公日中應給予適當之連續休息時數，並得合理彈性調整辦公時數、延長辦公時數及休息日數。</w:t>
            </w:r>
          </w:p>
          <w:p w:rsidR="00D270CE" w:rsidRDefault="0057777A">
            <w:pPr>
              <w:tabs>
                <w:tab w:val="left" w:pos="1444"/>
              </w:tabs>
              <w:spacing w:line="350" w:lineRule="auto"/>
              <w:ind w:left="254" w:hanging="254"/>
              <w:jc w:val="both"/>
              <w:rPr>
                <w:rFonts w:ascii="DFKai-SB" w:eastAsia="DFKai-SB" w:hAnsi="DFKai-SB" w:cs="DFKai-SB"/>
                <w:u w:val="single"/>
              </w:rPr>
            </w:pPr>
            <w:r>
              <w:rPr>
                <w:rFonts w:ascii="DFKai-SB" w:eastAsia="DFKai-SB" w:hAnsi="DFKai-SB" w:cs="DFKai-SB"/>
              </w:rPr>
              <w:t xml:space="preserve">      </w:t>
            </w:r>
            <w:r>
              <w:rPr>
                <w:rFonts w:ascii="DFKai-SB" w:eastAsia="DFKai-SB" w:hAnsi="DFKai-SB" w:cs="DFKai-SB"/>
                <w:u w:val="single"/>
              </w:rPr>
              <w:t>輪班制公務員更換班次時，至少應有連續十一小時之休息時間。但因應勤（業）</w:t>
            </w:r>
            <w:proofErr w:type="gramStart"/>
            <w:r>
              <w:rPr>
                <w:rFonts w:ascii="DFKai-SB" w:eastAsia="DFKai-SB" w:hAnsi="DFKai-SB" w:cs="DFKai-SB"/>
                <w:u w:val="single"/>
              </w:rPr>
              <w:t>務需</w:t>
            </w:r>
            <w:proofErr w:type="gramEnd"/>
            <w:r>
              <w:rPr>
                <w:rFonts w:ascii="DFKai-SB" w:eastAsia="DFKai-SB" w:hAnsi="DFKai-SB" w:cs="DFKai-SB"/>
                <w:u w:val="single"/>
              </w:rPr>
              <w:t>要或其他特殊情形，不在此限。</w:t>
            </w:r>
          </w:p>
          <w:p w:rsidR="00D270CE" w:rsidRDefault="0057777A">
            <w:pPr>
              <w:tabs>
                <w:tab w:val="left" w:pos="1444"/>
              </w:tabs>
              <w:spacing w:line="350" w:lineRule="auto"/>
              <w:ind w:left="254" w:hanging="254"/>
              <w:jc w:val="both"/>
              <w:rPr>
                <w:rFonts w:ascii="DFKai-SB" w:eastAsia="DFKai-SB" w:hAnsi="DFKai-SB" w:cs="DFKai-SB"/>
                <w:u w:val="single"/>
              </w:rPr>
            </w:pPr>
            <w:r>
              <w:rPr>
                <w:rFonts w:ascii="DFKai-SB" w:eastAsia="DFKai-SB" w:hAnsi="DFKai-SB" w:cs="DFKai-SB"/>
              </w:rPr>
              <w:t xml:space="preserve">      </w:t>
            </w:r>
            <w:r>
              <w:rPr>
                <w:rFonts w:ascii="DFKai-SB" w:eastAsia="DFKai-SB" w:hAnsi="DFKai-SB" w:cs="DFKai-SB"/>
                <w:u w:val="single"/>
              </w:rPr>
              <w:t>前二項辦公日中連續休息時數、彈性調整辦</w:t>
            </w:r>
            <w:r>
              <w:rPr>
                <w:rFonts w:ascii="DFKai-SB" w:eastAsia="DFKai-SB" w:hAnsi="DFKai-SB" w:cs="DFKai-SB"/>
                <w:u w:val="single"/>
              </w:rPr>
              <w:lastRenderedPageBreak/>
              <w:t>公時數、延長辦公時數、更換班次時連續休息時間之調整及休息日數等相關事項，包括其適用對象、特殊情形及勤務條件最低保障，應於維護公務員健康權之原則下，由總統府、國家安全會議及五院分別訂定，或授權所屬機關</w:t>
            </w:r>
            <w:r>
              <w:rPr>
                <w:rFonts w:ascii="DFKai-SB" w:eastAsia="DFKai-SB" w:hAnsi="DFKai-SB" w:cs="DFKai-SB"/>
                <w:u w:val="single"/>
              </w:rPr>
              <w:t>(</w:t>
            </w:r>
            <w:r>
              <w:rPr>
                <w:rFonts w:ascii="DFKai-SB" w:eastAsia="DFKai-SB" w:hAnsi="DFKai-SB" w:cs="DFKai-SB"/>
                <w:u w:val="single"/>
              </w:rPr>
              <w:t>構</w:t>
            </w:r>
            <w:r>
              <w:rPr>
                <w:rFonts w:ascii="DFKai-SB" w:eastAsia="DFKai-SB" w:hAnsi="DFKai-SB" w:cs="DFKai-SB"/>
                <w:u w:val="single"/>
              </w:rPr>
              <w:t>)</w:t>
            </w:r>
            <w:r>
              <w:rPr>
                <w:rFonts w:ascii="DFKai-SB" w:eastAsia="DFKai-SB" w:hAnsi="DFKai-SB" w:cs="DFKai-SB"/>
                <w:u w:val="single"/>
              </w:rPr>
              <w:t>依其業務特性定之。</w:t>
            </w:r>
          </w:p>
        </w:tc>
        <w:tc>
          <w:tcPr>
            <w:tcW w:w="2954" w:type="dxa"/>
          </w:tcPr>
          <w:p w:rsidR="00D270CE" w:rsidRDefault="0057777A">
            <w:pPr>
              <w:tabs>
                <w:tab w:val="left" w:pos="1444"/>
              </w:tabs>
              <w:spacing w:line="350" w:lineRule="auto"/>
              <w:ind w:left="254" w:hanging="254"/>
              <w:jc w:val="both"/>
              <w:rPr>
                <w:rFonts w:ascii="DFKai-SB" w:eastAsia="DFKai-SB" w:hAnsi="DFKai-SB" w:cs="DFKai-SB"/>
              </w:rPr>
            </w:pPr>
            <w:r>
              <w:rPr>
                <w:rFonts w:ascii="DFKai-SB" w:eastAsia="DFKai-SB" w:hAnsi="DFKai-SB" w:cs="DFKai-SB"/>
              </w:rPr>
              <w:lastRenderedPageBreak/>
              <w:t>第十一條</w:t>
            </w:r>
            <w:r>
              <w:rPr>
                <w:rFonts w:ascii="DFKai-SB" w:eastAsia="DFKai-SB" w:hAnsi="DFKai-SB" w:cs="DFKai-SB"/>
              </w:rPr>
              <w:t xml:space="preserve">  </w:t>
            </w:r>
            <w:r>
              <w:rPr>
                <w:rFonts w:ascii="DFKai-SB" w:eastAsia="DFKai-SB" w:hAnsi="DFKai-SB" w:cs="DFKai-SB"/>
              </w:rPr>
              <w:t>公務員辦公，應依法定時間，不得遲到早退，其有特別職務經長官許可者，不在此限。</w:t>
            </w:r>
          </w:p>
          <w:p w:rsidR="00D270CE" w:rsidRDefault="0057777A">
            <w:pPr>
              <w:tabs>
                <w:tab w:val="left" w:pos="1444"/>
              </w:tabs>
              <w:spacing w:line="350" w:lineRule="auto"/>
              <w:ind w:left="254" w:hanging="254"/>
              <w:jc w:val="both"/>
              <w:rPr>
                <w:rFonts w:ascii="DFKai-SB" w:eastAsia="DFKai-SB" w:hAnsi="DFKai-SB" w:cs="DFKai-SB"/>
              </w:rPr>
            </w:pPr>
            <w:r>
              <w:rPr>
                <w:rFonts w:ascii="DFKai-SB" w:eastAsia="DFKai-SB" w:hAnsi="DFKai-SB" w:cs="DFKai-SB"/>
              </w:rPr>
              <w:t xml:space="preserve">      </w:t>
            </w:r>
            <w:r>
              <w:rPr>
                <w:rFonts w:ascii="DFKai-SB" w:eastAsia="DFKai-SB" w:hAnsi="DFKai-SB" w:cs="DFKai-SB"/>
              </w:rPr>
              <w:t>公務員每週應有二日之休息，作為例</w:t>
            </w:r>
            <w:r>
              <w:rPr>
                <w:rFonts w:ascii="DFKai-SB" w:eastAsia="DFKai-SB" w:hAnsi="DFKai-SB" w:cs="DFKai-SB"/>
              </w:rPr>
              <w:t>假。業務性質特殊之機關，得以輪休或其他彈性方式行之。</w:t>
            </w:r>
          </w:p>
          <w:p w:rsidR="00D270CE" w:rsidRDefault="0057777A">
            <w:pPr>
              <w:tabs>
                <w:tab w:val="left" w:pos="1444"/>
              </w:tabs>
              <w:spacing w:line="350" w:lineRule="auto"/>
              <w:ind w:left="254" w:hanging="254"/>
              <w:jc w:val="both"/>
              <w:rPr>
                <w:rFonts w:ascii="DFKai-SB" w:eastAsia="DFKai-SB" w:hAnsi="DFKai-SB" w:cs="DFKai-SB"/>
                <w:u w:val="single"/>
              </w:rPr>
            </w:pPr>
            <w:r>
              <w:rPr>
                <w:rFonts w:ascii="DFKai-SB" w:eastAsia="DFKai-SB" w:hAnsi="DFKai-SB" w:cs="DFKai-SB"/>
              </w:rPr>
              <w:t xml:space="preserve">      </w:t>
            </w:r>
            <w:r>
              <w:rPr>
                <w:rFonts w:ascii="DFKai-SB" w:eastAsia="DFKai-SB" w:hAnsi="DFKai-SB" w:cs="DFKai-SB"/>
              </w:rPr>
              <w:t>前項規定</w:t>
            </w:r>
            <w:r>
              <w:rPr>
                <w:rFonts w:ascii="DFKai-SB" w:eastAsia="DFKai-SB" w:hAnsi="DFKai-SB" w:cs="DFKai-SB"/>
                <w:u w:val="single"/>
              </w:rPr>
              <w:t>自民國九十年一月一日起實施</w:t>
            </w:r>
            <w:r>
              <w:rPr>
                <w:rFonts w:ascii="DFKai-SB" w:eastAsia="DFKai-SB" w:hAnsi="DFKai-SB" w:cs="DFKai-SB"/>
              </w:rPr>
              <w:t>，其辦法由行政院會同考試院定之。</w:t>
            </w:r>
          </w:p>
        </w:tc>
        <w:tc>
          <w:tcPr>
            <w:tcW w:w="2954" w:type="dxa"/>
          </w:tcPr>
          <w:p w:rsidR="00D270CE" w:rsidRDefault="0057777A">
            <w:pPr>
              <w:numPr>
                <w:ilvl w:val="0"/>
                <w:numId w:val="2"/>
              </w:numPr>
              <w:pBdr>
                <w:top w:val="nil"/>
                <w:left w:val="nil"/>
                <w:bottom w:val="nil"/>
                <w:right w:val="nil"/>
                <w:between w:val="nil"/>
              </w:pBdr>
              <w:tabs>
                <w:tab w:val="left" w:pos="1444"/>
              </w:tabs>
              <w:ind w:left="448" w:hanging="462"/>
              <w:jc w:val="both"/>
              <w:rPr>
                <w:rFonts w:ascii="DFKai-SB" w:eastAsia="DFKai-SB" w:hAnsi="DFKai-SB" w:cs="DFKai-SB"/>
              </w:rPr>
            </w:pPr>
            <w:proofErr w:type="gramStart"/>
            <w:r>
              <w:rPr>
                <w:rFonts w:ascii="DFKai-SB" w:eastAsia="DFKai-SB" w:hAnsi="DFKai-SB" w:cs="DFKai-SB"/>
                <w:color w:val="000000"/>
              </w:rPr>
              <w:t>本條依現行</w:t>
            </w:r>
            <w:proofErr w:type="gramEnd"/>
            <w:r>
              <w:rPr>
                <w:rFonts w:ascii="DFKai-SB" w:eastAsia="DFKai-SB" w:hAnsi="DFKai-SB" w:cs="DFKai-SB"/>
                <w:color w:val="000000"/>
              </w:rPr>
              <w:t>條文第一項及第二項合併修正為第一項，並增訂第二項至第五項，現行條文第三項修正遞移為第六項。</w:t>
            </w:r>
          </w:p>
          <w:p w:rsidR="00D270CE" w:rsidRDefault="0057777A">
            <w:pPr>
              <w:numPr>
                <w:ilvl w:val="0"/>
                <w:numId w:val="2"/>
              </w:numPr>
              <w:pBdr>
                <w:top w:val="nil"/>
                <w:left w:val="nil"/>
                <w:bottom w:val="nil"/>
                <w:right w:val="nil"/>
                <w:between w:val="nil"/>
              </w:pBdr>
              <w:tabs>
                <w:tab w:val="left" w:pos="1444"/>
              </w:tabs>
              <w:ind w:left="448" w:hanging="462"/>
              <w:jc w:val="both"/>
              <w:rPr>
                <w:rFonts w:ascii="DFKai-SB" w:eastAsia="DFKai-SB" w:hAnsi="DFKai-SB" w:cs="DFKai-SB"/>
              </w:rPr>
            </w:pPr>
            <w:r>
              <w:rPr>
                <w:rFonts w:eastAsia="Calibri"/>
                <w:color w:val="000000"/>
              </w:rPr>
              <w:t>司法院於一百零八年十一月二十九日公布作成釋字第七八五號解釋（以下簡稱釋字第七八五號解釋）</w:t>
            </w:r>
            <w:proofErr w:type="gramStart"/>
            <w:r>
              <w:rPr>
                <w:rFonts w:eastAsia="Calibri"/>
                <w:color w:val="000000"/>
              </w:rPr>
              <w:t>以</w:t>
            </w:r>
            <w:proofErr w:type="gramEnd"/>
            <w:r>
              <w:rPr>
                <w:rFonts w:eastAsia="Calibri"/>
                <w:color w:val="000000"/>
              </w:rPr>
              <w:t>，本法現行第十一條第二項及公務人員</w:t>
            </w:r>
            <w:proofErr w:type="gramStart"/>
            <w:r>
              <w:rPr>
                <w:rFonts w:eastAsia="Calibri"/>
                <w:color w:val="000000"/>
              </w:rPr>
              <w:t>週</w:t>
            </w:r>
            <w:proofErr w:type="gramEnd"/>
            <w:r>
              <w:rPr>
                <w:rFonts w:eastAsia="Calibri"/>
                <w:color w:val="000000"/>
              </w:rPr>
              <w:t>休二日實施辦法（以下簡稱</w:t>
            </w:r>
            <w:proofErr w:type="gramStart"/>
            <w:r>
              <w:rPr>
                <w:rFonts w:eastAsia="Calibri"/>
                <w:color w:val="000000"/>
              </w:rPr>
              <w:t>週</w:t>
            </w:r>
            <w:proofErr w:type="gramEnd"/>
            <w:r>
              <w:rPr>
                <w:rFonts w:eastAsia="Calibri"/>
                <w:color w:val="000000"/>
              </w:rPr>
              <w:t>休二日辦法）第四條第一項並未就業務性質特殊機關實施輪班、輪休制度，設定任何關於其所屬公務人員服勤時數之合理上限、服勤與休假之頻率、服勤日中連續休息最低時數等</w:t>
            </w:r>
            <w:proofErr w:type="gramStart"/>
            <w:r>
              <w:rPr>
                <w:rFonts w:eastAsia="Calibri"/>
                <w:color w:val="000000"/>
              </w:rPr>
              <w:t>攸</w:t>
            </w:r>
            <w:proofErr w:type="gramEnd"/>
            <w:r>
              <w:rPr>
                <w:rFonts w:eastAsia="Calibri"/>
                <w:color w:val="000000"/>
              </w:rPr>
              <w:t>關公務人員服公職權及健康權保護要求之框架性規範，認定未符憲法服公職權及健康權之保護要件，相關機關應於三年內依上開司法院解釋意旨檢討修正。</w:t>
            </w:r>
          </w:p>
          <w:p w:rsidR="00D270CE" w:rsidRDefault="0057777A">
            <w:pPr>
              <w:numPr>
                <w:ilvl w:val="0"/>
                <w:numId w:val="2"/>
              </w:numPr>
              <w:pBdr>
                <w:top w:val="nil"/>
                <w:left w:val="nil"/>
                <w:bottom w:val="nil"/>
                <w:right w:val="nil"/>
                <w:between w:val="nil"/>
              </w:pBdr>
              <w:tabs>
                <w:tab w:val="left" w:pos="1444"/>
              </w:tabs>
              <w:ind w:left="448" w:hanging="462"/>
              <w:jc w:val="both"/>
              <w:rPr>
                <w:rFonts w:ascii="DFKai-SB" w:eastAsia="DFKai-SB" w:hAnsi="DFKai-SB" w:cs="DFKai-SB"/>
              </w:rPr>
            </w:pPr>
            <w:r>
              <w:rPr>
                <w:rFonts w:ascii="DFKai-SB" w:eastAsia="DFKai-SB" w:hAnsi="DFKai-SB" w:cs="DFKai-SB"/>
                <w:color w:val="000000"/>
              </w:rPr>
              <w:t>第一項修正理由</w:t>
            </w:r>
            <w:r>
              <w:rPr>
                <w:rFonts w:ascii="DFKai-SB" w:eastAsia="DFKai-SB" w:hAnsi="DFKai-SB" w:cs="DFKai-SB"/>
                <w:color w:val="000000"/>
              </w:rPr>
              <w:t>:</w:t>
            </w:r>
            <w:r>
              <w:rPr>
                <w:rFonts w:ascii="DFKai-SB" w:eastAsia="DFKai-SB" w:hAnsi="DFKai-SB" w:cs="DFKai-SB"/>
                <w:color w:val="000000"/>
              </w:rPr>
              <w:t>基於公務員辦公時數、休息日數應</w:t>
            </w:r>
            <w:proofErr w:type="gramStart"/>
            <w:r>
              <w:rPr>
                <w:rFonts w:ascii="DFKai-SB" w:eastAsia="DFKai-SB" w:hAnsi="DFKai-SB" w:cs="DFKai-SB"/>
                <w:color w:val="000000"/>
              </w:rPr>
              <w:t>屬勤休</w:t>
            </w:r>
            <w:proofErr w:type="gramEnd"/>
            <w:r>
              <w:rPr>
                <w:rFonts w:ascii="DFKai-SB" w:eastAsia="DFKai-SB" w:hAnsi="DFKai-SB" w:cs="DFKai-SB"/>
                <w:color w:val="000000"/>
              </w:rPr>
              <w:t>制度核心事項</w:t>
            </w:r>
            <w:r>
              <w:rPr>
                <w:rFonts w:ascii="DFKai-SB" w:eastAsia="DFKai-SB" w:hAnsi="DFKai-SB" w:cs="DFKai-SB"/>
                <w:color w:val="000000"/>
              </w:rPr>
              <w:t>，</w:t>
            </w:r>
            <w:proofErr w:type="gramStart"/>
            <w:r>
              <w:rPr>
                <w:rFonts w:ascii="DFKai-SB" w:eastAsia="DFKai-SB" w:hAnsi="DFKai-SB" w:cs="DFKai-SB"/>
                <w:color w:val="000000"/>
              </w:rPr>
              <w:t>爰</w:t>
            </w:r>
            <w:proofErr w:type="gramEnd"/>
            <w:r>
              <w:rPr>
                <w:rFonts w:ascii="DFKai-SB" w:eastAsia="DFKai-SB" w:hAnsi="DFKai-SB" w:cs="DFKai-SB"/>
                <w:color w:val="000000"/>
              </w:rPr>
              <w:t>將現行</w:t>
            </w:r>
            <w:proofErr w:type="gramStart"/>
            <w:r>
              <w:rPr>
                <w:rFonts w:ascii="DFKai-SB" w:eastAsia="DFKai-SB" w:hAnsi="DFKai-SB" w:cs="DFKai-SB"/>
                <w:color w:val="000000"/>
              </w:rPr>
              <w:t>週</w:t>
            </w:r>
            <w:proofErr w:type="gramEnd"/>
            <w:r>
              <w:rPr>
                <w:rFonts w:ascii="DFKai-SB" w:eastAsia="DFKai-SB" w:hAnsi="DFKai-SB" w:cs="DFKai-SB"/>
                <w:color w:val="000000"/>
              </w:rPr>
              <w:t>休二日辦法所定公務員每日、每週辦公</w:t>
            </w:r>
            <w:proofErr w:type="gramStart"/>
            <w:r>
              <w:rPr>
                <w:rFonts w:ascii="DFKai-SB" w:eastAsia="DFKai-SB" w:hAnsi="DFKai-SB" w:cs="DFKai-SB"/>
                <w:color w:val="000000"/>
              </w:rPr>
              <w:lastRenderedPageBreak/>
              <w:t>時數移列</w:t>
            </w:r>
            <w:proofErr w:type="gramEnd"/>
            <w:r>
              <w:rPr>
                <w:rFonts w:ascii="DFKai-SB" w:eastAsia="DFKai-SB" w:hAnsi="DFKai-SB" w:cs="DFKai-SB"/>
                <w:color w:val="000000"/>
              </w:rPr>
              <w:t>於本項，並合併現行第二項有關每週休息日數規定。又考量第二項業已明確規範公務員法定辦公時間之調整，且現行第一項但書所稱「特別職務」係本法二十八年十月二十三日制定公布時已有之用詞，尚難考究其立法目的，故刪除現行本項但書規定，同時配合性別工作平等法第十八條、第十九條規定，受</w:t>
            </w:r>
            <w:proofErr w:type="gramStart"/>
            <w:r>
              <w:rPr>
                <w:rFonts w:ascii="DFKai-SB" w:eastAsia="DFKai-SB" w:hAnsi="DFKai-SB" w:cs="DFKai-SB"/>
                <w:color w:val="000000"/>
              </w:rPr>
              <w:t>僱</w:t>
            </w:r>
            <w:proofErr w:type="gramEnd"/>
            <w:r>
              <w:rPr>
                <w:rFonts w:ascii="DFKai-SB" w:eastAsia="DFKai-SB" w:hAnsi="DFKai-SB" w:cs="DFKai-SB"/>
                <w:color w:val="000000"/>
              </w:rPr>
              <w:t>者為哺（撫）育幼年子女得調整工作時間等規定，增訂但書規定。</w:t>
            </w:r>
          </w:p>
          <w:p w:rsidR="00D270CE" w:rsidRDefault="0057777A">
            <w:pPr>
              <w:numPr>
                <w:ilvl w:val="0"/>
                <w:numId w:val="2"/>
              </w:numPr>
              <w:pBdr>
                <w:top w:val="nil"/>
                <w:left w:val="nil"/>
                <w:bottom w:val="nil"/>
                <w:right w:val="nil"/>
                <w:between w:val="nil"/>
              </w:pBdr>
              <w:tabs>
                <w:tab w:val="left" w:pos="1444"/>
              </w:tabs>
              <w:ind w:left="448" w:hanging="462"/>
              <w:jc w:val="both"/>
              <w:rPr>
                <w:rFonts w:ascii="DFKai-SB" w:eastAsia="DFKai-SB" w:hAnsi="DFKai-SB" w:cs="DFKai-SB"/>
              </w:rPr>
            </w:pPr>
            <w:r>
              <w:rPr>
                <w:rFonts w:ascii="DFKai-SB" w:eastAsia="DFKai-SB" w:hAnsi="DFKai-SB" w:cs="DFKai-SB"/>
                <w:color w:val="000000"/>
              </w:rPr>
              <w:t>第二項增訂理由：</w:t>
            </w:r>
          </w:p>
          <w:p w:rsidR="00D270CE" w:rsidRDefault="0057777A">
            <w:pPr>
              <w:numPr>
                <w:ilvl w:val="1"/>
                <w:numId w:val="2"/>
              </w:numPr>
              <w:pBdr>
                <w:top w:val="nil"/>
                <w:left w:val="nil"/>
                <w:bottom w:val="nil"/>
                <w:right w:val="nil"/>
                <w:between w:val="nil"/>
              </w:pBdr>
              <w:ind w:left="471" w:hanging="471"/>
              <w:jc w:val="both"/>
              <w:rPr>
                <w:rFonts w:ascii="DFKai-SB" w:eastAsia="DFKai-SB" w:hAnsi="DFKai-SB" w:cs="DFKai-SB"/>
                <w:color w:val="000000"/>
              </w:rPr>
            </w:pPr>
            <w:r>
              <w:rPr>
                <w:rFonts w:ascii="DFKai-SB" w:eastAsia="DFKai-SB" w:hAnsi="DFKai-SB" w:cs="DFKai-SB"/>
                <w:color w:val="000000"/>
              </w:rPr>
              <w:t>依經濟合作暨發展組織（</w:t>
            </w:r>
            <w:r>
              <w:rPr>
                <w:rFonts w:ascii="DFKai-SB" w:eastAsia="DFKai-SB" w:hAnsi="DFKai-SB" w:cs="DFKai-SB"/>
                <w:color w:val="000000"/>
              </w:rPr>
              <w:t>Organization for Economic Cooperation and De</w:t>
            </w:r>
            <w:r>
              <w:rPr>
                <w:rFonts w:ascii="DFKai-SB" w:eastAsia="DFKai-SB" w:hAnsi="DFKai-SB" w:cs="DFKai-SB"/>
                <w:color w:val="000000"/>
              </w:rPr>
              <w:t>velopment</w:t>
            </w:r>
            <w:r>
              <w:rPr>
                <w:rFonts w:ascii="DFKai-SB" w:eastAsia="DFKai-SB" w:hAnsi="DFKai-SB" w:cs="DFKai-SB"/>
                <w:color w:val="000000"/>
              </w:rPr>
              <w:t>，</w:t>
            </w:r>
            <w:r>
              <w:rPr>
                <w:rFonts w:ascii="DFKai-SB" w:eastAsia="DFKai-SB" w:hAnsi="DFKai-SB" w:cs="DFKai-SB"/>
                <w:color w:val="000000"/>
              </w:rPr>
              <w:t>OECD</w:t>
            </w:r>
            <w:r>
              <w:rPr>
                <w:rFonts w:ascii="DFKai-SB" w:eastAsia="DFKai-SB" w:hAnsi="DFKai-SB" w:cs="DFKai-SB"/>
                <w:color w:val="000000"/>
              </w:rPr>
              <w:t>）國家經驗，良好友善家庭政策包含彈性工作（時）、適宜的</w:t>
            </w:r>
            <w:proofErr w:type="gramStart"/>
            <w:r>
              <w:rPr>
                <w:rFonts w:ascii="DFKai-SB" w:eastAsia="DFKai-SB" w:hAnsi="DFKai-SB" w:cs="DFKai-SB"/>
                <w:color w:val="000000"/>
              </w:rPr>
              <w:t>親職假規劃</w:t>
            </w:r>
            <w:proofErr w:type="gramEnd"/>
            <w:r>
              <w:rPr>
                <w:rFonts w:ascii="DFKai-SB" w:eastAsia="DFKai-SB" w:hAnsi="DFKai-SB" w:cs="DFKai-SB"/>
                <w:color w:val="000000"/>
              </w:rPr>
              <w:t>、與家庭支持系統的完備，均有助於提高生育意願。是為營造友善職場環境，促進公務員工作與生活間之平衡，辦公時間制度宜更加靈活且具有彈性，是以彈性工作（時）措施之實施，就公務員而言，可使其生活與工作兩者間獲得適當之調配，亦有助改善公務員因家庭因素而需離職或留職停薪等情形。</w:t>
            </w:r>
            <w:proofErr w:type="gramStart"/>
            <w:r>
              <w:rPr>
                <w:rFonts w:ascii="DFKai-SB" w:eastAsia="DFKai-SB" w:hAnsi="DFKai-SB" w:cs="DFKai-SB"/>
                <w:color w:val="000000"/>
              </w:rPr>
              <w:t>爰</w:t>
            </w:r>
            <w:proofErr w:type="gramEnd"/>
            <w:r>
              <w:rPr>
                <w:rFonts w:ascii="DFKai-SB" w:eastAsia="DFKai-SB" w:hAnsi="DFKai-SB" w:cs="DFKai-SB"/>
                <w:color w:val="000000"/>
              </w:rPr>
              <w:t>於第二項第一款規定，</w:t>
            </w:r>
            <w:r>
              <w:rPr>
                <w:rFonts w:ascii="DFKai-SB" w:eastAsia="DFKai-SB" w:hAnsi="DFKai-SB" w:cs="DFKai-SB"/>
                <w:color w:val="000000"/>
              </w:rPr>
              <w:lastRenderedPageBreak/>
              <w:t>總統府、國家安全會議及五院，得於維持每週辦公總時數下，調整所屬機關每日辦公時數及每週休息日數。</w:t>
            </w:r>
          </w:p>
          <w:p w:rsidR="00D270CE" w:rsidRDefault="0057777A">
            <w:pPr>
              <w:numPr>
                <w:ilvl w:val="1"/>
                <w:numId w:val="2"/>
              </w:numPr>
              <w:pBdr>
                <w:top w:val="nil"/>
                <w:left w:val="nil"/>
                <w:bottom w:val="nil"/>
                <w:right w:val="nil"/>
                <w:between w:val="nil"/>
              </w:pBdr>
              <w:ind w:left="471" w:hanging="471"/>
              <w:jc w:val="both"/>
              <w:rPr>
                <w:rFonts w:ascii="DFKai-SB" w:eastAsia="DFKai-SB" w:hAnsi="DFKai-SB" w:cs="DFKai-SB"/>
                <w:color w:val="000000"/>
              </w:rPr>
            </w:pPr>
            <w:r>
              <w:rPr>
                <w:rFonts w:ascii="DFKai-SB" w:eastAsia="DFKai-SB" w:hAnsi="DFKai-SB" w:cs="DFKai-SB"/>
                <w:color w:val="000000"/>
              </w:rPr>
              <w:t>基於公立學校教職員之服務對象係教師與</w:t>
            </w:r>
            <w:r>
              <w:rPr>
                <w:rFonts w:ascii="DFKai-SB" w:eastAsia="DFKai-SB" w:hAnsi="DFKai-SB" w:cs="DFKai-SB"/>
                <w:color w:val="000000"/>
              </w:rPr>
              <w:t>學生，是類人員於寒暑假期間無須到校上班，學校行政業務需求於此段時間自然減少，學校職員之辦公時間，自有配合教師及學生之上課時間彈性調整之必要，現行</w:t>
            </w:r>
            <w:proofErr w:type="gramStart"/>
            <w:r>
              <w:rPr>
                <w:rFonts w:ascii="DFKai-SB" w:eastAsia="DFKai-SB" w:hAnsi="DFKai-SB" w:cs="DFKai-SB"/>
                <w:color w:val="000000"/>
              </w:rPr>
              <w:t>週</w:t>
            </w:r>
            <w:proofErr w:type="gramEnd"/>
            <w:r>
              <w:rPr>
                <w:rFonts w:ascii="DFKai-SB" w:eastAsia="DFKai-SB" w:hAnsi="DFKai-SB" w:cs="DFKai-SB"/>
                <w:color w:val="000000"/>
              </w:rPr>
              <w:t>休二日辦法第二條第三項亦有相關規範。</w:t>
            </w:r>
            <w:proofErr w:type="gramStart"/>
            <w:r>
              <w:rPr>
                <w:rFonts w:ascii="DFKai-SB" w:eastAsia="DFKai-SB" w:hAnsi="DFKai-SB" w:cs="DFKai-SB"/>
                <w:color w:val="000000"/>
              </w:rPr>
              <w:t>爰</w:t>
            </w:r>
            <w:proofErr w:type="gramEnd"/>
            <w:r>
              <w:rPr>
                <w:rFonts w:ascii="DFKai-SB" w:eastAsia="DFKai-SB" w:hAnsi="DFKai-SB" w:cs="DFKai-SB"/>
                <w:color w:val="000000"/>
              </w:rPr>
              <w:t>於第二項第二款規定，各級學校主管機關得視業務實際需要，在維持全年上班總時數下，調整辦公時數及休息日數。另軍事機關</w:t>
            </w:r>
            <w:proofErr w:type="gramStart"/>
            <w:r>
              <w:rPr>
                <w:rFonts w:ascii="DFKai-SB" w:eastAsia="DFKai-SB" w:hAnsi="DFKai-SB" w:cs="DFKai-SB"/>
                <w:color w:val="000000"/>
              </w:rPr>
              <w:t>之勤休制度</w:t>
            </w:r>
            <w:proofErr w:type="gramEnd"/>
            <w:r>
              <w:rPr>
                <w:rFonts w:ascii="DFKai-SB" w:eastAsia="DFKai-SB" w:hAnsi="DFKai-SB" w:cs="DFKai-SB"/>
                <w:color w:val="000000"/>
              </w:rPr>
              <w:t>，向由國防部基於國防安全考量及因應備戰之需要下，自行規定，</w:t>
            </w:r>
            <w:proofErr w:type="gramStart"/>
            <w:r>
              <w:rPr>
                <w:rFonts w:ascii="DFKai-SB" w:eastAsia="DFKai-SB" w:hAnsi="DFKai-SB" w:cs="DFKai-SB"/>
                <w:color w:val="000000"/>
              </w:rPr>
              <w:t>併此敘</w:t>
            </w:r>
            <w:proofErr w:type="gramEnd"/>
            <w:r>
              <w:rPr>
                <w:rFonts w:ascii="DFKai-SB" w:eastAsia="DFKai-SB" w:hAnsi="DFKai-SB" w:cs="DFKai-SB"/>
                <w:color w:val="000000"/>
              </w:rPr>
              <w:t>明。</w:t>
            </w:r>
          </w:p>
          <w:p w:rsidR="00D270CE" w:rsidRDefault="0057777A">
            <w:pPr>
              <w:numPr>
                <w:ilvl w:val="1"/>
                <w:numId w:val="2"/>
              </w:numPr>
              <w:pBdr>
                <w:top w:val="nil"/>
                <w:left w:val="nil"/>
                <w:bottom w:val="nil"/>
                <w:right w:val="nil"/>
                <w:between w:val="nil"/>
              </w:pBdr>
              <w:ind w:left="471" w:hanging="471"/>
              <w:jc w:val="both"/>
              <w:rPr>
                <w:rFonts w:ascii="DFKai-SB" w:eastAsia="DFKai-SB" w:hAnsi="DFKai-SB" w:cs="DFKai-SB"/>
                <w:color w:val="000000"/>
              </w:rPr>
            </w:pPr>
            <w:r>
              <w:rPr>
                <w:rFonts w:ascii="DFKai-SB" w:eastAsia="DFKai-SB" w:hAnsi="DFKai-SB" w:cs="DFKai-SB"/>
                <w:color w:val="000000"/>
              </w:rPr>
              <w:t>基於各級學校除教育部主管之國立學校外，尚包括主管中央警察大學及臺灣警察專科學校之內政部、主管國防大學之國防部，以及地方政府之各級學校等，</w:t>
            </w:r>
            <w:r>
              <w:rPr>
                <w:rFonts w:ascii="DFKai-SB" w:eastAsia="DFKai-SB" w:hAnsi="DFKai-SB" w:cs="DFKai-SB"/>
                <w:color w:val="000000"/>
              </w:rPr>
              <w:t>是所稱「各級學校主管機關」，係指各級學校之中央二級或相當二級以上機關、直轄市政府及縣（市）政府。</w:t>
            </w:r>
          </w:p>
          <w:p w:rsidR="00D270CE" w:rsidRDefault="0057777A">
            <w:pPr>
              <w:numPr>
                <w:ilvl w:val="1"/>
                <w:numId w:val="2"/>
              </w:numPr>
              <w:pBdr>
                <w:top w:val="nil"/>
                <w:left w:val="nil"/>
                <w:bottom w:val="nil"/>
                <w:right w:val="nil"/>
                <w:between w:val="nil"/>
              </w:pBdr>
              <w:ind w:left="471" w:hanging="471"/>
              <w:jc w:val="both"/>
              <w:rPr>
                <w:rFonts w:ascii="DFKai-SB" w:eastAsia="DFKai-SB" w:hAnsi="DFKai-SB" w:cs="DFKai-SB"/>
                <w:color w:val="000000"/>
              </w:rPr>
            </w:pPr>
            <w:r>
              <w:rPr>
                <w:rFonts w:ascii="DFKai-SB" w:eastAsia="DFKai-SB" w:hAnsi="DFKai-SB" w:cs="DFKai-SB"/>
                <w:color w:val="000000"/>
              </w:rPr>
              <w:t>我國公務員多隸屬於</w:t>
            </w:r>
            <w:r>
              <w:rPr>
                <w:rFonts w:ascii="DFKai-SB" w:eastAsia="DFKai-SB" w:hAnsi="DFKai-SB" w:cs="DFKai-SB"/>
                <w:color w:val="000000"/>
              </w:rPr>
              <w:lastRenderedPageBreak/>
              <w:t>行政院暨所屬機關，現行政府機關配合紀念日及節日之放假調整辦公日期之規範</w:t>
            </w:r>
            <w:proofErr w:type="gramStart"/>
            <w:r>
              <w:rPr>
                <w:rFonts w:ascii="DFKai-SB" w:eastAsia="DFKai-SB" w:hAnsi="DFKai-SB" w:cs="DFKai-SB"/>
                <w:color w:val="000000"/>
              </w:rPr>
              <w:t>（</w:t>
            </w:r>
            <w:proofErr w:type="gramEnd"/>
            <w:r>
              <w:rPr>
                <w:rFonts w:ascii="DFKai-SB" w:eastAsia="DFKai-SB" w:hAnsi="DFKai-SB" w:cs="DFKai-SB"/>
                <w:color w:val="000000"/>
              </w:rPr>
              <w:t>按：政府機關調整上班日期處理要點</w:t>
            </w:r>
            <w:proofErr w:type="gramStart"/>
            <w:r>
              <w:rPr>
                <w:rFonts w:ascii="DFKai-SB" w:eastAsia="DFKai-SB" w:hAnsi="DFKai-SB" w:cs="DFKai-SB"/>
                <w:color w:val="000000"/>
              </w:rPr>
              <w:t>）</w:t>
            </w:r>
            <w:proofErr w:type="gramEnd"/>
            <w:r>
              <w:rPr>
                <w:rFonts w:ascii="DFKai-SB" w:eastAsia="DFKai-SB" w:hAnsi="DFKai-SB" w:cs="DFKai-SB"/>
                <w:color w:val="000000"/>
              </w:rPr>
              <w:t>，係由行政院訂定並發布政府機關辦公日曆表，</w:t>
            </w:r>
            <w:proofErr w:type="gramStart"/>
            <w:r>
              <w:rPr>
                <w:rFonts w:ascii="DFKai-SB" w:eastAsia="DFKai-SB" w:hAnsi="DFKai-SB" w:cs="DFKai-SB"/>
                <w:color w:val="000000"/>
              </w:rPr>
              <w:t>爰</w:t>
            </w:r>
            <w:proofErr w:type="gramEnd"/>
            <w:r>
              <w:rPr>
                <w:rFonts w:ascii="DFKai-SB" w:eastAsia="DFKai-SB" w:hAnsi="DFKai-SB" w:cs="DFKai-SB"/>
                <w:color w:val="000000"/>
              </w:rPr>
              <w:t>於第二項第三款規定得由行政院配合紀念日及節日之放假，調整每週辦公時數及每週休息日數，以維持現行實務運作。</w:t>
            </w:r>
          </w:p>
          <w:p w:rsidR="00D270CE" w:rsidRDefault="0057777A">
            <w:pPr>
              <w:numPr>
                <w:ilvl w:val="0"/>
                <w:numId w:val="2"/>
              </w:numPr>
              <w:pBdr>
                <w:top w:val="nil"/>
                <w:left w:val="nil"/>
                <w:bottom w:val="nil"/>
                <w:right w:val="nil"/>
                <w:between w:val="nil"/>
              </w:pBdr>
              <w:tabs>
                <w:tab w:val="left" w:pos="1444"/>
              </w:tabs>
              <w:ind w:left="448" w:hanging="462"/>
              <w:jc w:val="both"/>
              <w:rPr>
                <w:rFonts w:ascii="DFKai-SB" w:eastAsia="DFKai-SB" w:hAnsi="DFKai-SB" w:cs="DFKai-SB"/>
              </w:rPr>
            </w:pPr>
            <w:r>
              <w:rPr>
                <w:rFonts w:ascii="DFKai-SB" w:eastAsia="DFKai-SB" w:hAnsi="DFKai-SB" w:cs="DFKai-SB"/>
                <w:color w:val="000000"/>
              </w:rPr>
              <w:t>第三項增訂理由：近年來社會環境變遷快速，公共事務日趨複雜，政府與公務員需積極回應社會民眾需求，並因應特殊環境或緊急狀況採取積極措施，以維護國</w:t>
            </w:r>
            <w:r>
              <w:rPr>
                <w:rFonts w:ascii="DFKai-SB" w:eastAsia="DFKai-SB" w:hAnsi="DFKai-SB" w:cs="DFKai-SB"/>
                <w:color w:val="000000"/>
              </w:rPr>
              <w:t>家安全及人民福祉，考量國家對於公務員固應保障其權益，然公務員基於公共利益推動業務與為民服務工作具必要性</w:t>
            </w:r>
            <w:proofErr w:type="gramStart"/>
            <w:r>
              <w:rPr>
                <w:rFonts w:ascii="DFKai-SB" w:eastAsia="DFKai-SB" w:hAnsi="DFKai-SB" w:cs="DFKai-SB"/>
                <w:color w:val="000000"/>
              </w:rPr>
              <w:t>與當責性</w:t>
            </w:r>
            <w:proofErr w:type="gramEnd"/>
            <w:r>
              <w:rPr>
                <w:rFonts w:ascii="DFKai-SB" w:eastAsia="DFKai-SB" w:hAnsi="DFKai-SB" w:cs="DFKai-SB"/>
                <w:color w:val="000000"/>
              </w:rPr>
              <w:t>，與民間企業之</w:t>
            </w:r>
            <w:proofErr w:type="gramStart"/>
            <w:r>
              <w:rPr>
                <w:rFonts w:ascii="DFKai-SB" w:eastAsia="DFKai-SB" w:hAnsi="DFKai-SB" w:cs="DFKai-SB"/>
                <w:color w:val="000000"/>
              </w:rPr>
              <w:t>勞</w:t>
            </w:r>
            <w:proofErr w:type="gramEnd"/>
            <w:r>
              <w:rPr>
                <w:rFonts w:ascii="DFKai-SB" w:eastAsia="DFKai-SB" w:hAnsi="DFKai-SB" w:cs="DFKai-SB"/>
                <w:color w:val="000000"/>
              </w:rPr>
              <w:t>雇關係</w:t>
            </w:r>
            <w:proofErr w:type="gramStart"/>
            <w:r>
              <w:rPr>
                <w:rFonts w:ascii="DFKai-SB" w:eastAsia="DFKai-SB" w:hAnsi="DFKai-SB" w:cs="DFKai-SB"/>
                <w:color w:val="000000"/>
              </w:rPr>
              <w:t>係</w:t>
            </w:r>
            <w:proofErr w:type="gramEnd"/>
            <w:r>
              <w:rPr>
                <w:rFonts w:ascii="DFKai-SB" w:eastAsia="DFKai-SB" w:hAnsi="DFKai-SB" w:cs="DFKai-SB"/>
                <w:color w:val="000000"/>
              </w:rPr>
              <w:t>屬私經濟領域行為，雇主依勞動契約，應充分保障受</w:t>
            </w:r>
            <w:proofErr w:type="gramStart"/>
            <w:r>
              <w:rPr>
                <w:rFonts w:ascii="DFKai-SB" w:eastAsia="DFKai-SB" w:hAnsi="DFKai-SB" w:cs="DFKai-SB"/>
                <w:color w:val="000000"/>
              </w:rPr>
              <w:t>僱</w:t>
            </w:r>
            <w:proofErr w:type="gramEnd"/>
            <w:r>
              <w:rPr>
                <w:rFonts w:ascii="DFKai-SB" w:eastAsia="DFKai-SB" w:hAnsi="DFKai-SB" w:cs="DFKai-SB"/>
                <w:color w:val="000000"/>
              </w:rPr>
              <w:t>者權利之情形有別，以政府與民間企業之業務性質不同，政府需對人民負責，相關工作時數等規定無法完全比照勞動基準法，故在權衡業務需要及公務員健康權之取捨下</w:t>
            </w:r>
            <w:r>
              <w:rPr>
                <w:rFonts w:eastAsia="Calibri"/>
                <w:color w:val="000000"/>
              </w:rPr>
              <w:t>，</w:t>
            </w:r>
            <w:r>
              <w:rPr>
                <w:rFonts w:ascii="DFKai-SB" w:eastAsia="DFKai-SB" w:hAnsi="DFKai-SB" w:cs="DFKai-SB"/>
                <w:color w:val="000000"/>
              </w:rPr>
              <w:t>經參照公務人員因公</w:t>
            </w:r>
            <w:proofErr w:type="gramStart"/>
            <w:r>
              <w:rPr>
                <w:rFonts w:ascii="DFKai-SB" w:eastAsia="DFKai-SB" w:hAnsi="DFKai-SB" w:cs="DFKai-SB"/>
                <w:color w:val="000000"/>
              </w:rPr>
              <w:t>猝</w:t>
            </w:r>
            <w:proofErr w:type="gramEnd"/>
            <w:r>
              <w:rPr>
                <w:rFonts w:ascii="DFKai-SB" w:eastAsia="DFKai-SB" w:hAnsi="DFKai-SB" w:cs="DFKai-SB"/>
                <w:color w:val="000000"/>
              </w:rPr>
              <w:t>發疾病或因戮力職務積</w:t>
            </w:r>
            <w:proofErr w:type="gramStart"/>
            <w:r>
              <w:rPr>
                <w:rFonts w:ascii="DFKai-SB" w:eastAsia="DFKai-SB" w:hAnsi="DFKai-SB" w:cs="DFKai-SB"/>
                <w:color w:val="000000"/>
              </w:rPr>
              <w:t>勞</w:t>
            </w:r>
            <w:proofErr w:type="gramEnd"/>
            <w:r>
              <w:rPr>
                <w:rFonts w:ascii="DFKai-SB" w:eastAsia="DFKai-SB" w:hAnsi="DFKai-SB" w:cs="DFKai-SB"/>
                <w:color w:val="000000"/>
              </w:rPr>
              <w:t>過度</w:t>
            </w:r>
            <w:r>
              <w:rPr>
                <w:rFonts w:ascii="DFKai-SB" w:eastAsia="DFKai-SB" w:hAnsi="DFKai-SB" w:cs="DFKai-SB"/>
                <w:color w:val="000000"/>
              </w:rPr>
              <w:lastRenderedPageBreak/>
              <w:t>以致死亡審查參考指引第二點</w:t>
            </w:r>
            <w:r>
              <w:rPr>
                <w:rFonts w:eastAsia="Calibri"/>
                <w:color w:val="000000"/>
              </w:rPr>
              <w:t>第四款第一目</w:t>
            </w:r>
            <w:r>
              <w:rPr>
                <w:rFonts w:ascii="DFKai-SB" w:eastAsia="DFKai-SB" w:hAnsi="DFKai-SB" w:cs="DFKai-SB"/>
                <w:color w:val="000000"/>
              </w:rPr>
              <w:t>規定，有關長期工作過重之認定標準，係以發病前六</w:t>
            </w:r>
            <w:proofErr w:type="gramStart"/>
            <w:r>
              <w:rPr>
                <w:rFonts w:ascii="DFKai-SB" w:eastAsia="DFKai-SB" w:hAnsi="DFKai-SB" w:cs="DFKai-SB"/>
                <w:color w:val="000000"/>
              </w:rPr>
              <w:t>個</w:t>
            </w:r>
            <w:proofErr w:type="gramEnd"/>
            <w:r>
              <w:rPr>
                <w:rFonts w:ascii="DFKai-SB" w:eastAsia="DFKai-SB" w:hAnsi="DFKai-SB" w:cs="DFKai-SB"/>
                <w:color w:val="000000"/>
              </w:rPr>
              <w:t>月內是否長時間工作造成明顯疲勞之累積。其中每月平</w:t>
            </w:r>
            <w:r>
              <w:rPr>
                <w:rFonts w:ascii="DFKai-SB" w:eastAsia="DFKai-SB" w:hAnsi="DFKai-SB" w:cs="DFKai-SB"/>
                <w:color w:val="000000"/>
              </w:rPr>
              <w:t>均加班時數達八十小時，其加班產生之工作負荷與發病之相關性極強；平均每月加班時數若達四十五小時，則其加班產生之工作負荷與發病之相關性，會隨加班時數增加而增加。是為落實保障公務員健康權意旨，明定公務員辦公時數連同延長辦公時數，每日不得超過十二小時，每月延長辦公時數不得超過六十小時。另因政府機關業務性質互異，不同機關</w:t>
            </w:r>
            <w:proofErr w:type="gramStart"/>
            <w:r>
              <w:rPr>
                <w:rFonts w:ascii="DFKai-SB" w:eastAsia="DFKai-SB" w:hAnsi="DFKai-SB" w:cs="DFKai-SB"/>
                <w:color w:val="000000"/>
              </w:rPr>
              <w:t>之勤休需求</w:t>
            </w:r>
            <w:proofErr w:type="gramEnd"/>
            <w:r>
              <w:rPr>
                <w:rFonts w:ascii="DFKai-SB" w:eastAsia="DFKai-SB" w:hAnsi="DFKai-SB" w:cs="DFKai-SB"/>
                <w:color w:val="000000"/>
              </w:rPr>
              <w:t>及所遇緊急情況亦有不同，如為搶救重大災害（例如依災害防救法規定進駐各級災害應變中心）、處理緊急或重大突發事件（例如傳染病防治法第二條第一項所稱之傳染病等無法預期之重大事件）、辦理重大專案業務</w:t>
            </w:r>
            <w:r>
              <w:rPr>
                <w:rFonts w:ascii="DFKai-SB" w:eastAsia="DFKai-SB" w:hAnsi="DFKai-SB" w:cs="DFKai-SB"/>
                <w:color w:val="000000"/>
              </w:rPr>
              <w:t>（例如處理集會遊行活動、辦理重要法案、進行國際談判）或辦理季節性、週期性工作等例外重要性或緊急性之業務，以上開重大特殊情形須即時回應並隨</w:t>
            </w:r>
            <w:r>
              <w:rPr>
                <w:rFonts w:ascii="DFKai-SB" w:eastAsia="DFKai-SB" w:hAnsi="DFKai-SB" w:cs="DFKai-SB"/>
                <w:color w:val="000000"/>
              </w:rPr>
              <w:lastRenderedPageBreak/>
              <w:t>情事變更應變，</w:t>
            </w:r>
            <w:proofErr w:type="gramStart"/>
            <w:r>
              <w:rPr>
                <w:rFonts w:ascii="DFKai-SB" w:eastAsia="DFKai-SB" w:hAnsi="DFKai-SB" w:cs="DFKai-SB"/>
                <w:color w:val="000000"/>
              </w:rPr>
              <w:t>爰</w:t>
            </w:r>
            <w:proofErr w:type="gramEnd"/>
            <w:r>
              <w:rPr>
                <w:rFonts w:ascii="DFKai-SB" w:eastAsia="DFKai-SB" w:hAnsi="DFKai-SB" w:cs="DFKai-SB"/>
                <w:color w:val="000000"/>
              </w:rPr>
              <w:t>規定其延長工作時數不受每日十二小時及每月六十小時之限制。又為因應季節性、週期性業務，亦有例外不受限制之需求，</w:t>
            </w:r>
            <w:proofErr w:type="gramStart"/>
            <w:r>
              <w:rPr>
                <w:rFonts w:eastAsia="Calibri"/>
                <w:color w:val="000000"/>
              </w:rPr>
              <w:t>爰</w:t>
            </w:r>
            <w:proofErr w:type="gramEnd"/>
            <w:r>
              <w:rPr>
                <w:rFonts w:eastAsia="Calibri"/>
                <w:color w:val="000000"/>
              </w:rPr>
              <w:t>明定但書所列特殊情形，其辦公時數上限，</w:t>
            </w:r>
            <w:r>
              <w:rPr>
                <w:rFonts w:ascii="DFKai-SB" w:eastAsia="DFKai-SB" w:hAnsi="DFKai-SB" w:cs="DFKai-SB"/>
                <w:color w:val="000000"/>
              </w:rPr>
              <w:t>由總統府、國家安全會議及五院分別定之。</w:t>
            </w:r>
          </w:p>
          <w:p w:rsidR="00D270CE" w:rsidRDefault="0057777A">
            <w:pPr>
              <w:numPr>
                <w:ilvl w:val="0"/>
                <w:numId w:val="2"/>
              </w:numPr>
              <w:pBdr>
                <w:top w:val="nil"/>
                <w:left w:val="nil"/>
                <w:bottom w:val="nil"/>
                <w:right w:val="nil"/>
                <w:between w:val="nil"/>
              </w:pBdr>
              <w:tabs>
                <w:tab w:val="left" w:pos="1444"/>
              </w:tabs>
              <w:ind w:left="448" w:hanging="462"/>
              <w:jc w:val="both"/>
              <w:rPr>
                <w:rFonts w:ascii="DFKai-SB" w:eastAsia="DFKai-SB" w:hAnsi="DFKai-SB" w:cs="DFKai-SB"/>
              </w:rPr>
            </w:pPr>
            <w:r>
              <w:rPr>
                <w:rFonts w:ascii="DFKai-SB" w:eastAsia="DFKai-SB" w:hAnsi="DFKai-SB" w:cs="DFKai-SB"/>
                <w:color w:val="000000"/>
              </w:rPr>
              <w:t>第四項增訂及第六項修正理由：</w:t>
            </w:r>
            <w:proofErr w:type="gramStart"/>
            <w:r>
              <w:rPr>
                <w:rFonts w:ascii="DFKai-SB" w:eastAsia="DFKai-SB" w:hAnsi="DFKai-SB" w:cs="DFKai-SB"/>
                <w:color w:val="000000"/>
              </w:rPr>
              <w:t>依釋字</w:t>
            </w:r>
            <w:proofErr w:type="gramEnd"/>
            <w:r>
              <w:rPr>
                <w:rFonts w:ascii="DFKai-SB" w:eastAsia="DFKai-SB" w:hAnsi="DFKai-SB" w:cs="DFKai-SB"/>
                <w:color w:val="000000"/>
              </w:rPr>
              <w:t>第七八五號解釋意旨，現行本條第二項、</w:t>
            </w:r>
            <w:proofErr w:type="gramStart"/>
            <w:r>
              <w:rPr>
                <w:rFonts w:ascii="DFKai-SB" w:eastAsia="DFKai-SB" w:hAnsi="DFKai-SB" w:cs="DFKai-SB"/>
                <w:color w:val="000000"/>
              </w:rPr>
              <w:t>週</w:t>
            </w:r>
            <w:proofErr w:type="gramEnd"/>
            <w:r>
              <w:rPr>
                <w:rFonts w:ascii="DFKai-SB" w:eastAsia="DFKai-SB" w:hAnsi="DFKai-SB" w:cs="DFKai-SB"/>
                <w:color w:val="000000"/>
              </w:rPr>
              <w:t>休二日辦法第四條第一項為整體關聯意義之解釋，雖可認為就業務性質特殊機關所屬公務人員服勤時間與休假制度</w:t>
            </w:r>
            <w:r>
              <w:rPr>
                <w:rFonts w:ascii="DFKai-SB" w:eastAsia="DFKai-SB" w:hAnsi="DFKai-SB" w:cs="DFKai-SB"/>
                <w:color w:val="000000"/>
              </w:rPr>
              <w:t>已有規範，惟該解釋係從權利保障觀點，認為上開規定就業務性質特殊機關之</w:t>
            </w:r>
            <w:proofErr w:type="gramStart"/>
            <w:r>
              <w:rPr>
                <w:rFonts w:ascii="DFKai-SB" w:eastAsia="DFKai-SB" w:hAnsi="DFKai-SB" w:cs="DFKai-SB"/>
                <w:color w:val="000000"/>
              </w:rPr>
              <w:t>公務人員勤休制度</w:t>
            </w:r>
            <w:proofErr w:type="gramEnd"/>
            <w:r>
              <w:rPr>
                <w:rFonts w:ascii="DFKai-SB" w:eastAsia="DFKai-SB" w:hAnsi="DFKai-SB" w:cs="DFKai-SB"/>
                <w:color w:val="000000"/>
              </w:rPr>
              <w:t>規範</w:t>
            </w:r>
            <w:proofErr w:type="gramStart"/>
            <w:r>
              <w:rPr>
                <w:rFonts w:ascii="DFKai-SB" w:eastAsia="DFKai-SB" w:hAnsi="DFKai-SB" w:cs="DFKai-SB"/>
                <w:color w:val="000000"/>
              </w:rPr>
              <w:t>不足致違憲</w:t>
            </w:r>
            <w:proofErr w:type="gramEnd"/>
            <w:r>
              <w:rPr>
                <w:rFonts w:ascii="DFKai-SB" w:eastAsia="DFKai-SB" w:hAnsi="DFKai-SB" w:cs="DFKai-SB"/>
                <w:color w:val="000000"/>
              </w:rPr>
              <w:t>，並強調業務性質特殊機關人員應有不同之框架性規範；又上開框架性規範之位階，並非要求業務性質特殊機關所屬公務人員服勤時間與休假</w:t>
            </w:r>
            <w:proofErr w:type="gramStart"/>
            <w:r>
              <w:rPr>
                <w:rFonts w:ascii="DFKai-SB" w:eastAsia="DFKai-SB" w:hAnsi="DFKai-SB" w:cs="DFKai-SB"/>
                <w:color w:val="000000"/>
              </w:rPr>
              <w:t>制度均以法律</w:t>
            </w:r>
            <w:proofErr w:type="gramEnd"/>
            <w:r>
              <w:rPr>
                <w:rFonts w:ascii="DFKai-SB" w:eastAsia="DFKai-SB" w:hAnsi="DFKai-SB" w:cs="DFKai-SB"/>
                <w:color w:val="000000"/>
              </w:rPr>
              <w:t>直接明文規定，</w:t>
            </w:r>
            <w:proofErr w:type="gramStart"/>
            <w:r>
              <w:rPr>
                <w:rFonts w:ascii="DFKai-SB" w:eastAsia="DFKai-SB" w:hAnsi="DFKai-SB" w:cs="DFKai-SB"/>
                <w:color w:val="000000"/>
              </w:rPr>
              <w:t>而係容有</w:t>
            </w:r>
            <w:proofErr w:type="gramEnd"/>
            <w:r>
              <w:rPr>
                <w:rFonts w:ascii="DFKai-SB" w:eastAsia="DFKai-SB" w:hAnsi="DFKai-SB" w:cs="DFKai-SB"/>
                <w:color w:val="000000"/>
              </w:rPr>
              <w:t>立法者就核心重要事項以法律明定後，再授權相關機關以命令實際決定各業務性質特殊機關人員之服務時間及休息等空間。基於業務性質特殊之公務員種類繁多，工作</w:t>
            </w:r>
            <w:r>
              <w:rPr>
                <w:rFonts w:ascii="DFKai-SB" w:eastAsia="DFKai-SB" w:hAnsi="DFKai-SB" w:cs="DFKai-SB"/>
                <w:color w:val="000000"/>
              </w:rPr>
              <w:lastRenderedPageBreak/>
              <w:t>內容不一，複雜性高，渠等辦公時數、辦公與休息頻率尚難與一般業務公務員相同，是為落實釋字第七八五號解釋規範意旨，</w:t>
            </w:r>
            <w:r>
              <w:rPr>
                <w:rFonts w:ascii="DFKai-SB" w:eastAsia="DFKai-SB" w:hAnsi="DFKai-SB" w:cs="DFKai-SB"/>
                <w:color w:val="000000"/>
              </w:rPr>
              <w:t>故規定各機關（構）因業務特性或工作性質特殊而須實施輪班輪休人員之勤務條件，應於維護渠等健康權之原則下，</w:t>
            </w:r>
            <w:r>
              <w:rPr>
                <w:rFonts w:eastAsia="Calibri"/>
                <w:color w:val="000000"/>
              </w:rPr>
              <w:t>即保障人民生理及心理機能之完整性，不受任意侵害，並於形成相關法律制度時，至少應能符合對相關人民健康權最低限度之保護要求，</w:t>
            </w:r>
            <w:r>
              <w:rPr>
                <w:rFonts w:ascii="DFKai-SB" w:eastAsia="DFKai-SB" w:hAnsi="DFKai-SB" w:cs="DFKai-SB"/>
                <w:color w:val="000000"/>
              </w:rPr>
              <w:t>就適用上開特殊勤務條件人員之辦公日中應給與連續休息最低時數，並合理彈性調整辦公時數、延長辦公時數、更換班次時連續休息時間之調整及休息日數，以及特殊情形等相關事項，授權由總統府、國家安全會議及五院分別訂定勤務條件最低保障相關規範，並得視實際需要再授權所屬機關（構）定之。惟就授權訂定之相關規範應明定是類人員上開事項之時數或日數下（上）限限制等細節性規定，</w:t>
            </w:r>
            <w:proofErr w:type="gramStart"/>
            <w:r>
              <w:rPr>
                <w:rFonts w:ascii="DFKai-SB" w:eastAsia="DFKai-SB" w:hAnsi="DFKai-SB" w:cs="DFKai-SB"/>
                <w:color w:val="000000"/>
              </w:rPr>
              <w:t>俾</w:t>
            </w:r>
            <w:proofErr w:type="gramEnd"/>
            <w:r>
              <w:rPr>
                <w:rFonts w:ascii="DFKai-SB" w:eastAsia="DFKai-SB" w:hAnsi="DFKai-SB" w:cs="DFKai-SB"/>
                <w:color w:val="000000"/>
              </w:rPr>
              <w:t>回應釋字第七八五</w:t>
            </w:r>
            <w:r>
              <w:rPr>
                <w:rFonts w:eastAsia="Calibri"/>
                <w:color w:val="000000"/>
              </w:rPr>
              <w:t>號</w:t>
            </w:r>
            <w:r>
              <w:rPr>
                <w:rFonts w:ascii="DFKai-SB" w:eastAsia="DFKai-SB" w:hAnsi="DFKai-SB" w:cs="DFKai-SB"/>
                <w:color w:val="000000"/>
              </w:rPr>
              <w:t>解釋保障實施輪班制公務員</w:t>
            </w:r>
            <w:r>
              <w:rPr>
                <w:rFonts w:eastAsia="Calibri"/>
                <w:color w:val="000000"/>
              </w:rPr>
              <w:t>健康權之本旨。</w:t>
            </w:r>
          </w:p>
          <w:p w:rsidR="00D270CE" w:rsidRDefault="0057777A">
            <w:pPr>
              <w:numPr>
                <w:ilvl w:val="0"/>
                <w:numId w:val="2"/>
              </w:numPr>
              <w:pBdr>
                <w:top w:val="nil"/>
                <w:left w:val="nil"/>
                <w:bottom w:val="nil"/>
                <w:right w:val="nil"/>
                <w:between w:val="nil"/>
              </w:pBdr>
              <w:tabs>
                <w:tab w:val="left" w:pos="1444"/>
              </w:tabs>
              <w:ind w:left="448" w:hanging="462"/>
              <w:jc w:val="both"/>
              <w:rPr>
                <w:rFonts w:ascii="DFKai-SB" w:eastAsia="DFKai-SB" w:hAnsi="DFKai-SB" w:cs="DFKai-SB"/>
              </w:rPr>
            </w:pPr>
            <w:r>
              <w:rPr>
                <w:rFonts w:ascii="DFKai-SB" w:eastAsia="DFKai-SB" w:hAnsi="DFKai-SB" w:cs="DFKai-SB"/>
                <w:color w:val="000000"/>
              </w:rPr>
              <w:t>第五項增訂理由：基於輪班制公務員於更</w:t>
            </w:r>
            <w:r>
              <w:rPr>
                <w:rFonts w:ascii="DFKai-SB" w:eastAsia="DFKai-SB" w:hAnsi="DFKai-SB" w:cs="DFKai-SB"/>
                <w:color w:val="000000"/>
              </w:rPr>
              <w:lastRenderedPageBreak/>
              <w:t>換班次時應有一定休息時數，以符合憲法保障健康權之意旨，</w:t>
            </w:r>
            <w:proofErr w:type="gramStart"/>
            <w:r>
              <w:rPr>
                <w:rFonts w:ascii="DFKai-SB" w:eastAsia="DFKai-SB" w:hAnsi="DFKai-SB" w:cs="DFKai-SB"/>
                <w:color w:val="000000"/>
              </w:rPr>
              <w:t>又參據勞動</w:t>
            </w:r>
            <w:proofErr w:type="gramEnd"/>
            <w:r>
              <w:rPr>
                <w:rFonts w:ascii="DFKai-SB" w:eastAsia="DFKai-SB" w:hAnsi="DFKai-SB" w:cs="DFKai-SB"/>
                <w:color w:val="000000"/>
              </w:rPr>
              <w:t>部一百零七年三月五日勞動條三字第一</w:t>
            </w:r>
            <w:r>
              <w:rPr>
                <w:rFonts w:ascii="DFKai-SB" w:eastAsia="DFKai-SB" w:hAnsi="DFKai-SB" w:cs="DFKai-SB"/>
                <w:color w:val="000000"/>
              </w:rPr>
              <w:t>○</w:t>
            </w:r>
            <w:r>
              <w:rPr>
                <w:rFonts w:ascii="DFKai-SB" w:eastAsia="DFKai-SB" w:hAnsi="DFKai-SB" w:cs="DFKai-SB"/>
                <w:color w:val="000000"/>
              </w:rPr>
              <w:t>七</w:t>
            </w:r>
            <w:r>
              <w:rPr>
                <w:rFonts w:ascii="DFKai-SB" w:eastAsia="DFKai-SB" w:hAnsi="DFKai-SB" w:cs="DFKai-SB"/>
                <w:color w:val="000000"/>
              </w:rPr>
              <w:t>○○</w:t>
            </w:r>
            <w:r>
              <w:rPr>
                <w:rFonts w:ascii="DFKai-SB" w:eastAsia="DFKai-SB" w:hAnsi="DFKai-SB" w:cs="DFKai-SB"/>
                <w:color w:val="000000"/>
              </w:rPr>
              <w:t>四六五七八號函規定，輪班換班應間隔之休息時間，係指實際下班時間</w:t>
            </w:r>
            <w:proofErr w:type="gramStart"/>
            <w:r>
              <w:rPr>
                <w:rFonts w:ascii="DFKai-SB" w:eastAsia="DFKai-SB" w:hAnsi="DFKai-SB" w:cs="DFKai-SB"/>
                <w:color w:val="000000"/>
              </w:rPr>
              <w:t>起算至下次</w:t>
            </w:r>
            <w:proofErr w:type="gramEnd"/>
            <w:r>
              <w:rPr>
                <w:rFonts w:ascii="DFKai-SB" w:eastAsia="DFKai-SB" w:hAnsi="DFKai-SB" w:cs="DFKai-SB"/>
                <w:color w:val="000000"/>
              </w:rPr>
              <w:t>班次出勤之連續休息時間，如有加班之情形，應自加班結束後開始起算。考量工作地點偏遠之公務員（如遠洋海巡人員或玉山觀測站觀測員等），因受限於工作地點，如有緊急突發事件，無法於短時間</w:t>
            </w:r>
            <w:proofErr w:type="gramStart"/>
            <w:r>
              <w:rPr>
                <w:rFonts w:ascii="DFKai-SB" w:eastAsia="DFKai-SB" w:hAnsi="DFKai-SB" w:cs="DFKai-SB"/>
                <w:color w:val="000000"/>
              </w:rPr>
              <w:t>內循替調派</w:t>
            </w:r>
            <w:proofErr w:type="gramEnd"/>
            <w:r>
              <w:rPr>
                <w:rFonts w:ascii="DFKai-SB" w:eastAsia="DFKai-SB" w:hAnsi="DFKai-SB" w:cs="DFKai-SB"/>
                <w:color w:val="000000"/>
              </w:rPr>
              <w:t>其他人員支應，仍須由現場人員及時因應處理，又如內政部移民署事務大隊之主管人員，因業務須督導日、夜勤共同勤務及值班案件受理，且須全時段在勤，有連續輪值兩班之情形，如規範應有連續十一小時之休息時間，恐有窒礙難行之處，</w:t>
            </w:r>
            <w:proofErr w:type="gramStart"/>
            <w:r>
              <w:rPr>
                <w:rFonts w:ascii="DFKai-SB" w:eastAsia="DFKai-SB" w:hAnsi="DFKai-SB" w:cs="DFKai-SB"/>
                <w:color w:val="000000"/>
              </w:rPr>
              <w:t>爰</w:t>
            </w:r>
            <w:proofErr w:type="gramEnd"/>
            <w:r>
              <w:rPr>
                <w:rFonts w:ascii="DFKai-SB" w:eastAsia="DFKai-SB" w:hAnsi="DFKai-SB" w:cs="DFKai-SB"/>
                <w:color w:val="000000"/>
              </w:rPr>
              <w:t>參考勞動基準法第三十四條第二項規定，增訂輪班制公務員更換班次時，至少應有連續十一小時之休息時間。並為因應該等輪班制機關（構）勤（業）</w:t>
            </w:r>
            <w:proofErr w:type="gramStart"/>
            <w:r>
              <w:rPr>
                <w:rFonts w:ascii="DFKai-SB" w:eastAsia="DFKai-SB" w:hAnsi="DFKai-SB" w:cs="DFKai-SB"/>
                <w:color w:val="000000"/>
              </w:rPr>
              <w:t>務</w:t>
            </w:r>
            <w:proofErr w:type="gramEnd"/>
            <w:r>
              <w:rPr>
                <w:rFonts w:ascii="DFKai-SB" w:eastAsia="DFKai-SB" w:hAnsi="DFKai-SB" w:cs="DFKai-SB"/>
                <w:color w:val="000000"/>
              </w:rPr>
              <w:t>特殊之實務運作需要，為末段但書規定。</w:t>
            </w:r>
          </w:p>
        </w:tc>
      </w:tr>
      <w:tr w:rsidR="00D270CE">
        <w:trPr>
          <w:trHeight w:val="194"/>
          <w:jc w:val="center"/>
        </w:trPr>
        <w:tc>
          <w:tcPr>
            <w:tcW w:w="2954" w:type="dxa"/>
          </w:tcPr>
          <w:p w:rsidR="00D270CE" w:rsidRDefault="005777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240"/>
              <w:jc w:val="both"/>
              <w:rPr>
                <w:rFonts w:ascii="DFKai-SB" w:eastAsia="DFKai-SB" w:hAnsi="DFKai-SB" w:cs="DFKai-SB"/>
              </w:rPr>
            </w:pPr>
            <w:r>
              <w:rPr>
                <w:rFonts w:ascii="DFKai-SB" w:eastAsia="DFKai-SB" w:hAnsi="DFKai-SB" w:cs="DFKai-SB"/>
              </w:rPr>
              <w:lastRenderedPageBreak/>
              <w:t>第二十五條</w:t>
            </w:r>
            <w:r>
              <w:rPr>
                <w:rFonts w:ascii="DFKai-SB" w:eastAsia="DFKai-SB" w:hAnsi="DFKai-SB" w:cs="DFKai-SB"/>
              </w:rPr>
              <w:t xml:space="preserve">  </w:t>
            </w:r>
            <w:r>
              <w:rPr>
                <w:rFonts w:ascii="DFKai-SB" w:eastAsia="DFKai-SB" w:hAnsi="DFKai-SB" w:cs="DFKai-SB"/>
              </w:rPr>
              <w:t>本法自公布日施行。</w:t>
            </w:r>
          </w:p>
          <w:p w:rsidR="00D270CE" w:rsidRDefault="005777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240"/>
              <w:jc w:val="both"/>
              <w:rPr>
                <w:rFonts w:ascii="DFKai-SB" w:eastAsia="DFKai-SB" w:hAnsi="DFKai-SB" w:cs="DFKai-SB"/>
              </w:rPr>
            </w:pPr>
            <w:r>
              <w:rPr>
                <w:rFonts w:ascii="DFKai-SB" w:eastAsia="DFKai-SB" w:hAnsi="DFKai-SB" w:cs="DFKai-SB"/>
              </w:rPr>
              <w:lastRenderedPageBreak/>
              <w:t xml:space="preserve">      </w:t>
            </w:r>
            <w:r>
              <w:rPr>
                <w:rFonts w:ascii="DFKai-SB" w:eastAsia="DFKai-SB" w:hAnsi="DFKai-SB" w:cs="DFKai-SB"/>
                <w:u w:val="single"/>
              </w:rPr>
              <w:t>本法中華民國</w:t>
            </w:r>
            <w:r>
              <w:rPr>
                <w:rFonts w:ascii="DFKai-SB" w:eastAsia="DFKai-SB" w:hAnsi="DFKai-SB" w:cs="DFKai-SB"/>
                <w:u w:val="single"/>
              </w:rPr>
              <w:t>○</w:t>
            </w:r>
            <w:r>
              <w:rPr>
                <w:rFonts w:ascii="DFKai-SB" w:eastAsia="DFKai-SB" w:hAnsi="DFKai-SB" w:cs="DFKai-SB"/>
                <w:u w:val="single"/>
              </w:rPr>
              <w:t>年</w:t>
            </w:r>
            <w:r>
              <w:rPr>
                <w:rFonts w:ascii="DFKai-SB" w:eastAsia="DFKai-SB" w:hAnsi="DFKai-SB" w:cs="DFKai-SB"/>
                <w:u w:val="single"/>
              </w:rPr>
              <w:t>○</w:t>
            </w:r>
            <w:r>
              <w:rPr>
                <w:rFonts w:ascii="DFKai-SB" w:eastAsia="DFKai-SB" w:hAnsi="DFKai-SB" w:cs="DFKai-SB"/>
                <w:u w:val="single"/>
              </w:rPr>
              <w:t>月</w:t>
            </w:r>
            <w:r>
              <w:rPr>
                <w:rFonts w:ascii="DFKai-SB" w:eastAsia="DFKai-SB" w:hAnsi="DFKai-SB" w:cs="DFKai-SB"/>
                <w:u w:val="single"/>
              </w:rPr>
              <w:t>○</w:t>
            </w:r>
            <w:r>
              <w:rPr>
                <w:rFonts w:ascii="DFKai-SB" w:eastAsia="DFKai-SB" w:hAnsi="DFKai-SB" w:cs="DFKai-SB"/>
                <w:u w:val="single"/>
              </w:rPr>
              <w:t>日修正之第十一條施行日期，由考試院定之。</w:t>
            </w:r>
          </w:p>
        </w:tc>
        <w:tc>
          <w:tcPr>
            <w:tcW w:w="2954" w:type="dxa"/>
          </w:tcPr>
          <w:p w:rsidR="00D270CE" w:rsidRDefault="005777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240"/>
              <w:jc w:val="both"/>
              <w:rPr>
                <w:rFonts w:ascii="DFKai-SB" w:eastAsia="DFKai-SB" w:hAnsi="DFKai-SB" w:cs="DFKai-SB"/>
              </w:rPr>
            </w:pPr>
            <w:bookmarkStart w:id="1" w:name="_gjdgxs" w:colFirst="0" w:colLast="0"/>
            <w:bookmarkEnd w:id="1"/>
            <w:r>
              <w:rPr>
                <w:rFonts w:ascii="DFKai-SB" w:eastAsia="DFKai-SB" w:hAnsi="DFKai-SB" w:cs="DFKai-SB"/>
              </w:rPr>
              <w:lastRenderedPageBreak/>
              <w:t>第二十五條</w:t>
            </w:r>
            <w:r>
              <w:rPr>
                <w:rFonts w:ascii="DFKai-SB" w:eastAsia="DFKai-SB" w:hAnsi="DFKai-SB" w:cs="DFKai-SB"/>
              </w:rPr>
              <w:t xml:space="preserve">  </w:t>
            </w:r>
            <w:r>
              <w:rPr>
                <w:rFonts w:ascii="DFKai-SB" w:eastAsia="DFKai-SB" w:hAnsi="DFKai-SB" w:cs="DFKai-SB"/>
              </w:rPr>
              <w:t>本法自公布日施行。</w:t>
            </w:r>
          </w:p>
        </w:tc>
        <w:tc>
          <w:tcPr>
            <w:tcW w:w="2954" w:type="dxa"/>
          </w:tcPr>
          <w:p w:rsidR="00D270CE" w:rsidRDefault="005777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2" w:hanging="542"/>
              <w:jc w:val="both"/>
              <w:rPr>
                <w:rFonts w:ascii="DFKai-SB" w:eastAsia="DFKai-SB" w:hAnsi="DFKai-SB" w:cs="DFKai-SB"/>
              </w:rPr>
            </w:pPr>
            <w:r>
              <w:rPr>
                <w:rFonts w:ascii="DFKai-SB" w:eastAsia="DFKai-SB" w:hAnsi="DFKai-SB" w:cs="DFKai-SB"/>
              </w:rPr>
              <w:t>一、</w:t>
            </w:r>
            <w:proofErr w:type="gramStart"/>
            <w:r>
              <w:rPr>
                <w:rFonts w:ascii="DFKai-SB" w:eastAsia="DFKai-SB" w:hAnsi="DFKai-SB" w:cs="DFKai-SB"/>
              </w:rPr>
              <w:t>本條依現行</w:t>
            </w:r>
            <w:proofErr w:type="gramEnd"/>
            <w:r>
              <w:rPr>
                <w:rFonts w:ascii="DFKai-SB" w:eastAsia="DFKai-SB" w:hAnsi="DFKai-SB" w:cs="DFKai-SB"/>
              </w:rPr>
              <w:t>條文增訂第二項。</w:t>
            </w:r>
          </w:p>
          <w:p w:rsidR="00D270CE" w:rsidRDefault="005777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2" w:hanging="542"/>
              <w:jc w:val="both"/>
              <w:rPr>
                <w:rFonts w:ascii="DFKai-SB" w:eastAsia="DFKai-SB" w:hAnsi="DFKai-SB" w:cs="DFKai-SB"/>
              </w:rPr>
            </w:pPr>
            <w:r>
              <w:rPr>
                <w:rFonts w:ascii="DFKai-SB" w:eastAsia="DFKai-SB" w:hAnsi="DFKai-SB" w:cs="DFKai-SB"/>
              </w:rPr>
              <w:lastRenderedPageBreak/>
              <w:t>二、茲為落實釋字第七八五號解釋保障公務員服公職權及健康權之意旨，第十一條修正公布後，總統府、國家安全會議及五院需時</w:t>
            </w:r>
            <w:proofErr w:type="gramStart"/>
            <w:r>
              <w:rPr>
                <w:rFonts w:ascii="DFKai-SB" w:eastAsia="DFKai-SB" w:hAnsi="DFKai-SB" w:cs="DFKai-SB"/>
              </w:rPr>
              <w:t>研</w:t>
            </w:r>
            <w:proofErr w:type="gramEnd"/>
            <w:r>
              <w:rPr>
                <w:rFonts w:ascii="DFKai-SB" w:eastAsia="DFKai-SB" w:hAnsi="DFKai-SB" w:cs="DFKai-SB"/>
              </w:rPr>
              <w:t>議相關授權規定，</w:t>
            </w:r>
            <w:proofErr w:type="gramStart"/>
            <w:r>
              <w:rPr>
                <w:rFonts w:ascii="DFKai-SB" w:eastAsia="DFKai-SB" w:hAnsi="DFKai-SB" w:cs="DFKai-SB"/>
              </w:rPr>
              <w:t>以妥適訂</w:t>
            </w:r>
            <w:proofErr w:type="gramEnd"/>
            <w:r>
              <w:rPr>
                <w:rFonts w:ascii="DFKai-SB" w:eastAsia="DFKai-SB" w:hAnsi="DFKai-SB" w:cs="DFKai-SB"/>
              </w:rPr>
              <w:t>定符合釋字第七八五號解釋所揭示應就實施輪班輪休機關公務員服勤時數之合理上限、服勤與休假之</w:t>
            </w:r>
            <w:proofErr w:type="gramStart"/>
            <w:r>
              <w:rPr>
                <w:rFonts w:ascii="DFKai-SB" w:eastAsia="DFKai-SB" w:hAnsi="DFKai-SB" w:cs="DFKai-SB"/>
              </w:rPr>
              <w:t>頻率及服勤</w:t>
            </w:r>
            <w:proofErr w:type="gramEnd"/>
            <w:r>
              <w:rPr>
                <w:rFonts w:ascii="DFKai-SB" w:eastAsia="DFKai-SB" w:hAnsi="DFKai-SB" w:cs="DFKai-SB"/>
              </w:rPr>
              <w:t>日中連續休息最低時數等規範之法規命令，是為期實務運作順遂，</w:t>
            </w:r>
            <w:proofErr w:type="gramStart"/>
            <w:r>
              <w:rPr>
                <w:rFonts w:ascii="DFKai-SB" w:eastAsia="DFKai-SB" w:hAnsi="DFKai-SB" w:cs="DFKai-SB"/>
              </w:rPr>
              <w:t>爰</w:t>
            </w:r>
            <w:proofErr w:type="gramEnd"/>
            <w:r>
              <w:rPr>
                <w:rFonts w:ascii="DFKai-SB" w:eastAsia="DFKai-SB" w:hAnsi="DFKai-SB" w:cs="DFKai-SB"/>
              </w:rPr>
              <w:t>增訂本條第二項規定，</w:t>
            </w:r>
            <w:proofErr w:type="gramStart"/>
            <w:r>
              <w:rPr>
                <w:rFonts w:ascii="DFKai-SB" w:eastAsia="DFKai-SB" w:hAnsi="DFKai-SB" w:cs="DFKai-SB"/>
              </w:rPr>
              <w:t>俾</w:t>
            </w:r>
            <w:proofErr w:type="gramEnd"/>
            <w:r>
              <w:rPr>
                <w:rFonts w:ascii="DFKai-SB" w:eastAsia="DFKai-SB" w:hAnsi="DFKai-SB" w:cs="DFKai-SB"/>
              </w:rPr>
              <w:t>上開法規命令得配合第十一條修正條文施行日期同步實施。</w:t>
            </w:r>
          </w:p>
        </w:tc>
      </w:tr>
    </w:tbl>
    <w:p w:rsidR="00D270CE" w:rsidRDefault="00D270CE">
      <w:pPr>
        <w:rPr>
          <w:rFonts w:ascii="DFKai-SB" w:eastAsia="DFKai-SB" w:hAnsi="DFKai-SB" w:cs="DFKai-SB"/>
        </w:rPr>
      </w:pPr>
    </w:p>
    <w:sectPr w:rsidR="00D270CE">
      <w:footerReference w:type="default" r:id="rId10"/>
      <w:pgSz w:w="11906" w:h="16838"/>
      <w:pgMar w:top="1418" w:right="1418" w:bottom="1418"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77A" w:rsidRDefault="0057777A">
      <w:r>
        <w:separator/>
      </w:r>
    </w:p>
  </w:endnote>
  <w:endnote w:type="continuationSeparator" w:id="0">
    <w:p w:rsidR="0057777A" w:rsidRDefault="00577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DFKai-SB">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0CE" w:rsidRDefault="0057777A">
    <w:pPr>
      <w:pBdr>
        <w:top w:val="nil"/>
        <w:left w:val="nil"/>
        <w:bottom w:val="nil"/>
        <w:right w:val="nil"/>
        <w:between w:val="nil"/>
      </w:pBdr>
      <w:tabs>
        <w:tab w:val="center" w:pos="4153"/>
        <w:tab w:val="right" w:pos="8306"/>
      </w:tabs>
      <w:jc w:val="center"/>
      <w:rPr>
        <w:color w:val="000000"/>
        <w:sz w:val="20"/>
        <w:szCs w:val="20"/>
      </w:rPr>
    </w:pPr>
    <w:r>
      <w:rPr>
        <w:rFonts w:eastAsia="Calibri"/>
        <w:color w:val="000000"/>
        <w:sz w:val="20"/>
        <w:szCs w:val="20"/>
      </w:rPr>
      <w:t>1</w:t>
    </w:r>
  </w:p>
  <w:p w:rsidR="00D270CE" w:rsidRDefault="00D270CE">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0CE" w:rsidRDefault="00D270CE">
    <w:pPr>
      <w:pBdr>
        <w:top w:val="nil"/>
        <w:left w:val="nil"/>
        <w:bottom w:val="nil"/>
        <w:right w:val="nil"/>
        <w:between w:val="nil"/>
      </w:pBdr>
      <w:tabs>
        <w:tab w:val="center" w:pos="4153"/>
        <w:tab w:val="right" w:pos="8306"/>
      </w:tabs>
      <w:rPr>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0CE" w:rsidRDefault="0057777A">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Calibri"/>
        <w:color w:val="000000"/>
        <w:sz w:val="20"/>
        <w:szCs w:val="20"/>
      </w:rPr>
      <w:instrText>PAGE</w:instrText>
    </w:r>
    <w:r w:rsidR="009155C0">
      <w:rPr>
        <w:color w:val="000000"/>
        <w:sz w:val="20"/>
        <w:szCs w:val="20"/>
      </w:rPr>
      <w:fldChar w:fldCharType="separate"/>
    </w:r>
    <w:r w:rsidR="009155C0">
      <w:rPr>
        <w:rFonts w:eastAsia="Calibri"/>
        <w:noProof/>
        <w:color w:val="000000"/>
        <w:sz w:val="20"/>
        <w:szCs w:val="20"/>
      </w:rPr>
      <w:t>1</w:t>
    </w:r>
    <w:r>
      <w:rPr>
        <w:color w:val="000000"/>
        <w:sz w:val="20"/>
        <w:szCs w:val="20"/>
      </w:rPr>
      <w:fldChar w:fldCharType="end"/>
    </w:r>
  </w:p>
  <w:p w:rsidR="00D270CE" w:rsidRDefault="00D270CE">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77A" w:rsidRDefault="0057777A">
      <w:r>
        <w:separator/>
      </w:r>
    </w:p>
  </w:footnote>
  <w:footnote w:type="continuationSeparator" w:id="0">
    <w:p w:rsidR="0057777A" w:rsidRDefault="00577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E5F7C"/>
    <w:multiLevelType w:val="multilevel"/>
    <w:tmpl w:val="C1F20478"/>
    <w:lvl w:ilvl="0">
      <w:start w:val="1"/>
      <w:numFmt w:val="decimal"/>
      <w:lvlText w:val="%1、"/>
      <w:lvlJc w:val="left"/>
      <w:pPr>
        <w:ind w:left="1326" w:hanging="476"/>
      </w:pPr>
      <w:rPr>
        <w:b w:val="0"/>
        <w:color w:val="000000"/>
      </w:rPr>
    </w:lvl>
    <w:lvl w:ilvl="1">
      <w:start w:val="1"/>
      <w:numFmt w:val="decimal"/>
      <w:lvlText w:val="(%2)"/>
      <w:lvlJc w:val="left"/>
      <w:pPr>
        <w:ind w:left="1406" w:hanging="363"/>
      </w:pPr>
    </w:lvl>
    <w:lvl w:ilvl="2">
      <w:start w:val="1"/>
      <w:numFmt w:val="decimal"/>
      <w:lvlText w:val="%3、"/>
      <w:lvlJc w:val="left"/>
      <w:pPr>
        <w:ind w:left="1758" w:hanging="476"/>
      </w:pPr>
    </w:lvl>
    <w:lvl w:ilvl="3">
      <w:start w:val="1"/>
      <w:numFmt w:val="decimal"/>
      <w:lvlText w:val="(%4)"/>
      <w:lvlJc w:val="left"/>
      <w:pPr>
        <w:ind w:left="2234" w:hanging="714"/>
      </w:pPr>
    </w:lvl>
    <w:lvl w:ilvl="4">
      <w:start w:val="1"/>
      <w:numFmt w:val="decimal"/>
      <w:lvlText w:val="%5、"/>
      <w:lvlJc w:val="left"/>
      <w:pPr>
        <w:ind w:left="2472" w:hanging="476"/>
      </w:pPr>
    </w:lvl>
    <w:lvl w:ilvl="5">
      <w:start w:val="1"/>
      <w:numFmt w:val="decimal"/>
      <w:lvlText w:val="(%6)"/>
      <w:lvlJc w:val="left"/>
      <w:pPr>
        <w:ind w:left="2948" w:hanging="714"/>
      </w:pPr>
    </w:lvl>
    <w:lvl w:ilvl="6">
      <w:start w:val="1"/>
      <w:numFmt w:val="decimal"/>
      <w:lvlText w:val="%7、"/>
      <w:lvlJc w:val="left"/>
      <w:pPr>
        <w:ind w:left="3186" w:hanging="476"/>
      </w:pPr>
    </w:lvl>
    <w:lvl w:ilvl="7">
      <w:start w:val="1"/>
      <w:numFmt w:val="decimal"/>
      <w:lvlText w:val="(%8)"/>
      <w:lvlJc w:val="left"/>
      <w:pPr>
        <w:ind w:left="3663" w:hanging="715"/>
      </w:pPr>
    </w:lvl>
    <w:lvl w:ilvl="8">
      <w:start w:val="1"/>
      <w:numFmt w:val="decimal"/>
      <w:lvlText w:val="%9）"/>
      <w:lvlJc w:val="left"/>
      <w:pPr>
        <w:ind w:left="3901" w:hanging="476"/>
      </w:pPr>
    </w:lvl>
  </w:abstractNum>
  <w:abstractNum w:abstractNumId="1">
    <w:nsid w:val="71FA544C"/>
    <w:multiLevelType w:val="multilevel"/>
    <w:tmpl w:val="65668E6A"/>
    <w:lvl w:ilvl="0">
      <w:start w:val="1"/>
      <w:numFmt w:val="decimal"/>
      <w:lvlText w:val="%1、"/>
      <w:lvlJc w:val="left"/>
      <w:pPr>
        <w:ind w:left="1430" w:hanging="720"/>
      </w:pPr>
      <w:rPr>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nsid w:val="74B64212"/>
    <w:multiLevelType w:val="multilevel"/>
    <w:tmpl w:val="F9B2D268"/>
    <w:lvl w:ilvl="0">
      <w:start w:val="1"/>
      <w:numFmt w:val="decimal"/>
      <w:lvlText w:val="%1、"/>
      <w:lvlJc w:val="left"/>
      <w:pPr>
        <w:ind w:left="1286" w:hanging="435"/>
      </w:pPr>
      <w:rPr>
        <w:u w:val="single"/>
      </w:rPr>
    </w:lvl>
    <w:lvl w:ilvl="1">
      <w:start w:val="1"/>
      <w:numFmt w:val="decim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decim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decimal"/>
      <w:lvlText w:val="%8、"/>
      <w:lvlJc w:val="left"/>
      <w:pPr>
        <w:ind w:left="4691" w:hanging="480"/>
      </w:pPr>
    </w:lvl>
    <w:lvl w:ilvl="8">
      <w:start w:val="1"/>
      <w:numFmt w:val="lowerRoman"/>
      <w:lvlText w:val="%9."/>
      <w:lvlJc w:val="right"/>
      <w:pPr>
        <w:ind w:left="5171"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270CE"/>
    <w:rsid w:val="0057777A"/>
    <w:rsid w:val="009155C0"/>
    <w:rsid w:val="00D270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1672</Words>
  <Characters>9531</Characters>
  <Application>Microsoft Office Word</Application>
  <DocSecurity>0</DocSecurity>
  <Lines>79</Lines>
  <Paragraphs>22</Paragraphs>
  <ScaleCrop>false</ScaleCrop>
  <Company/>
  <LinksUpToDate>false</LinksUpToDate>
  <CharactersWithSpaces>11181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蔡文軍</dc:creator>
  <cp:lastModifiedBy>蔡文軍</cp:lastModifiedBy>
  <cp:revision>2</cp:revision>
  <dcterms:created xsi:type="dcterms:W3CDTF">2021-09-23T11:07:00Z</dcterms:created>
  <dcterms:modified xsi:type="dcterms:W3CDTF">2021-09-23T11:07:00Z</dcterms:modified>
</cp:coreProperties>
</file>